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41" w:rsidRDefault="00E45D41">
      <w:pPr>
        <w:spacing w:line="600" w:lineRule="exact"/>
        <w:jc w:val="center"/>
        <w:rPr>
          <w:rFonts w:ascii="华文中宋" w:eastAsia="华文中宋" w:hAnsi="华文中宋"/>
          <w:b/>
          <w:sz w:val="44"/>
          <w:szCs w:val="44"/>
        </w:rPr>
      </w:pPr>
    </w:p>
    <w:p w:rsidR="00E45D41" w:rsidRDefault="00E45D41">
      <w:pPr>
        <w:spacing w:line="600" w:lineRule="exact"/>
        <w:jc w:val="center"/>
        <w:rPr>
          <w:rFonts w:ascii="华文中宋" w:eastAsia="华文中宋" w:hAnsi="华文中宋"/>
          <w:b/>
          <w:sz w:val="44"/>
          <w:szCs w:val="44"/>
        </w:rPr>
      </w:pPr>
    </w:p>
    <w:p w:rsidR="00E45D41" w:rsidRDefault="00E45D41">
      <w:pPr>
        <w:spacing w:line="600" w:lineRule="exact"/>
        <w:jc w:val="center"/>
        <w:rPr>
          <w:rFonts w:ascii="华文中宋" w:eastAsia="华文中宋" w:hAnsi="华文中宋"/>
          <w:b/>
          <w:sz w:val="44"/>
          <w:szCs w:val="44"/>
        </w:rPr>
      </w:pPr>
    </w:p>
    <w:p w:rsidR="00E45D41" w:rsidRDefault="00E45D41">
      <w:pPr>
        <w:spacing w:line="600" w:lineRule="exact"/>
        <w:jc w:val="center"/>
        <w:rPr>
          <w:rFonts w:ascii="华文中宋" w:eastAsia="华文中宋" w:hAnsi="华文中宋"/>
          <w:b/>
          <w:sz w:val="44"/>
          <w:szCs w:val="44"/>
        </w:rPr>
      </w:pPr>
    </w:p>
    <w:p w:rsidR="00E45D41" w:rsidRDefault="00AF7FEE">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关于印发《浙江财经大学</w:t>
      </w:r>
      <w:r>
        <w:rPr>
          <w:rFonts w:ascii="华文中宋" w:eastAsia="华文中宋" w:hAnsi="华文中宋" w:hint="eastAsia"/>
          <w:b/>
          <w:sz w:val="44"/>
          <w:szCs w:val="44"/>
        </w:rPr>
        <w:t>专业技术岗位设置与聘用管理办法（暂行）</w:t>
      </w:r>
      <w:r>
        <w:rPr>
          <w:rFonts w:ascii="华文中宋" w:eastAsia="华文中宋" w:hAnsi="华文中宋" w:hint="eastAsia"/>
          <w:b/>
          <w:sz w:val="44"/>
          <w:szCs w:val="44"/>
        </w:rPr>
        <w:t>》的通知</w:t>
      </w:r>
    </w:p>
    <w:p w:rsidR="00E45D41" w:rsidRDefault="00E45D41">
      <w:pPr>
        <w:adjustRightInd w:val="0"/>
        <w:snapToGrid w:val="0"/>
        <w:spacing w:line="560" w:lineRule="exact"/>
        <w:jc w:val="center"/>
        <w:outlineLvl w:val="0"/>
        <w:rPr>
          <w:rFonts w:ascii="楷体_GB2312" w:eastAsia="楷体_GB2312" w:hAnsi="楷体_GB2312" w:cs="楷体_GB2312"/>
          <w:color w:val="000000"/>
          <w:kern w:val="0"/>
          <w:szCs w:val="32"/>
        </w:rPr>
      </w:pPr>
    </w:p>
    <w:p w:rsidR="00E45D41" w:rsidRDefault="00AF7FEE">
      <w:pPr>
        <w:adjustRightInd w:val="0"/>
        <w:snapToGrid w:val="0"/>
        <w:spacing w:line="560" w:lineRule="exact"/>
        <w:jc w:val="center"/>
        <w:outlineLvl w:val="0"/>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浙财大〔</w:t>
      </w:r>
      <w:r>
        <w:rPr>
          <w:rFonts w:ascii="楷体_GB2312" w:eastAsia="楷体_GB2312" w:hAnsi="楷体_GB2312" w:cs="楷体_GB2312" w:hint="eastAsia"/>
          <w:color w:val="000000"/>
          <w:kern w:val="0"/>
          <w:szCs w:val="32"/>
        </w:rPr>
        <w:t>2017</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color w:val="000000"/>
          <w:kern w:val="0"/>
          <w:szCs w:val="32"/>
        </w:rPr>
        <w:t>96</w:t>
      </w:r>
      <w:r>
        <w:rPr>
          <w:rFonts w:ascii="楷体_GB2312" w:eastAsia="楷体_GB2312" w:hAnsi="楷体_GB2312" w:cs="楷体_GB2312" w:hint="eastAsia"/>
          <w:color w:val="000000"/>
          <w:kern w:val="0"/>
          <w:szCs w:val="32"/>
        </w:rPr>
        <w:t>号</w:t>
      </w:r>
    </w:p>
    <w:p w:rsidR="00E45D41" w:rsidRDefault="00E45D41">
      <w:pPr>
        <w:spacing w:line="600" w:lineRule="exact"/>
        <w:jc w:val="center"/>
        <w:rPr>
          <w:rFonts w:ascii="华文中宋" w:eastAsia="华文中宋" w:hAnsi="华文中宋"/>
          <w:b/>
          <w:sz w:val="40"/>
          <w:szCs w:val="36"/>
        </w:rPr>
      </w:pPr>
    </w:p>
    <w:p w:rsidR="00E45D41" w:rsidRDefault="00AF7FEE">
      <w:pPr>
        <w:spacing w:line="600" w:lineRule="exact"/>
        <w:rPr>
          <w:rFonts w:ascii="仿宋_GB2312"/>
          <w:szCs w:val="32"/>
        </w:rPr>
      </w:pPr>
      <w:r>
        <w:rPr>
          <w:rFonts w:ascii="仿宋_GB2312" w:hint="eastAsia"/>
          <w:szCs w:val="32"/>
        </w:rPr>
        <w:t>各部门、各单位：</w:t>
      </w:r>
    </w:p>
    <w:p w:rsidR="00E45D41" w:rsidRDefault="00AF7FEE">
      <w:pPr>
        <w:spacing w:line="600" w:lineRule="exact"/>
        <w:ind w:firstLineChars="200" w:firstLine="640"/>
        <w:rPr>
          <w:rFonts w:ascii="仿宋_GB2312"/>
          <w:szCs w:val="32"/>
        </w:rPr>
      </w:pPr>
      <w:r>
        <w:rPr>
          <w:rFonts w:ascii="仿宋_GB2312" w:hint="eastAsia"/>
          <w:szCs w:val="32"/>
        </w:rPr>
        <w:t>《浙江财经大学专业技术岗位</w:t>
      </w:r>
      <w:r>
        <w:rPr>
          <w:rFonts w:ascii="仿宋_GB2312" w:hint="eastAsia"/>
          <w:szCs w:val="32"/>
        </w:rPr>
        <w:t>设置与聘用管理办法（暂行）</w:t>
      </w:r>
      <w:r>
        <w:rPr>
          <w:rFonts w:ascii="仿宋_GB2312" w:hint="eastAsia"/>
          <w:szCs w:val="32"/>
        </w:rPr>
        <w:t>》已经学校讨论通过，现予以印发，请遵照执行。</w:t>
      </w:r>
    </w:p>
    <w:p w:rsidR="00E45D41" w:rsidRDefault="00E45D41">
      <w:pPr>
        <w:spacing w:line="600" w:lineRule="exact"/>
        <w:jc w:val="center"/>
        <w:rPr>
          <w:rFonts w:ascii="华文中宋" w:eastAsia="华文中宋" w:hAnsi="华文中宋"/>
          <w:b/>
          <w:szCs w:val="32"/>
        </w:rPr>
      </w:pPr>
    </w:p>
    <w:p w:rsidR="00E45D41" w:rsidRDefault="00E45D41">
      <w:pPr>
        <w:spacing w:line="600" w:lineRule="exact"/>
        <w:jc w:val="center"/>
        <w:rPr>
          <w:rFonts w:ascii="华文中宋" w:eastAsia="华文中宋" w:hAnsi="华文中宋"/>
          <w:b/>
          <w:szCs w:val="32"/>
        </w:rPr>
      </w:pPr>
    </w:p>
    <w:p w:rsidR="00E45D41" w:rsidRDefault="00E45D41">
      <w:pPr>
        <w:spacing w:line="600" w:lineRule="exact"/>
        <w:jc w:val="center"/>
        <w:rPr>
          <w:rFonts w:ascii="华文中宋" w:eastAsia="华文中宋" w:hAnsi="华文中宋"/>
          <w:b/>
          <w:szCs w:val="32"/>
        </w:rPr>
      </w:pPr>
    </w:p>
    <w:p w:rsidR="00E45D41" w:rsidRDefault="00AF7FEE" w:rsidP="00C25540">
      <w:pPr>
        <w:spacing w:line="600" w:lineRule="exact"/>
        <w:ind w:firstLineChars="200" w:firstLine="640"/>
        <w:rPr>
          <w:rFonts w:ascii="仿宋_GB2312"/>
          <w:szCs w:val="32"/>
        </w:rPr>
      </w:pPr>
      <w:r>
        <w:rPr>
          <w:rFonts w:ascii="仿宋_GB2312" w:hint="eastAsia"/>
          <w:szCs w:val="32"/>
        </w:rPr>
        <w:t xml:space="preserve">                   </w:t>
      </w:r>
      <w:r>
        <w:rPr>
          <w:rFonts w:ascii="仿宋_GB2312" w:hint="eastAsia"/>
          <w:szCs w:val="32"/>
        </w:rPr>
        <w:t>浙江财经大学</w:t>
      </w:r>
    </w:p>
    <w:p w:rsidR="00E45D41" w:rsidRDefault="00AF7FEE">
      <w:pPr>
        <w:adjustRightInd w:val="0"/>
        <w:snapToGrid w:val="0"/>
        <w:spacing w:line="560" w:lineRule="exact"/>
        <w:jc w:val="center"/>
        <w:outlineLvl w:val="0"/>
        <w:rPr>
          <w:rFonts w:ascii="华文中宋" w:eastAsia="华文中宋" w:hAnsi="华文中宋" w:cs="华文中宋"/>
          <w:color w:val="000000"/>
          <w:kern w:val="0"/>
          <w:sz w:val="44"/>
          <w:szCs w:val="44"/>
        </w:rPr>
        <w:sectPr w:rsidR="00E45D41">
          <w:footerReference w:type="default" r:id="rId8"/>
          <w:pgSz w:w="11906" w:h="16838"/>
          <w:pgMar w:top="1440" w:right="1800" w:bottom="1440" w:left="1800" w:header="851" w:footer="992" w:gutter="0"/>
          <w:cols w:space="425"/>
          <w:docGrid w:type="lines" w:linePitch="312"/>
        </w:sectPr>
      </w:pPr>
      <w:r>
        <w:rPr>
          <w:rFonts w:ascii="仿宋_GB2312" w:hint="eastAsia"/>
          <w:szCs w:val="32"/>
        </w:rPr>
        <w:t xml:space="preserve">                                     2017</w:t>
      </w:r>
      <w:r>
        <w:rPr>
          <w:rFonts w:ascii="仿宋_GB2312" w:hint="eastAsia"/>
          <w:szCs w:val="32"/>
        </w:rPr>
        <w:t>年</w:t>
      </w:r>
      <w:r>
        <w:rPr>
          <w:rFonts w:ascii="仿宋_GB2312" w:hint="eastAsia"/>
          <w:szCs w:val="32"/>
        </w:rPr>
        <w:t>6</w:t>
      </w:r>
      <w:r>
        <w:rPr>
          <w:rFonts w:ascii="仿宋_GB2312" w:hint="eastAsia"/>
          <w:szCs w:val="32"/>
        </w:rPr>
        <w:t>月</w:t>
      </w:r>
      <w:r>
        <w:rPr>
          <w:rFonts w:ascii="仿宋_GB2312" w:hint="eastAsia"/>
          <w:szCs w:val="32"/>
        </w:rPr>
        <w:t>6</w:t>
      </w:r>
      <w:r>
        <w:rPr>
          <w:rFonts w:ascii="仿宋_GB2312" w:hint="eastAsia"/>
          <w:szCs w:val="32"/>
        </w:rPr>
        <w:t>日</w:t>
      </w:r>
    </w:p>
    <w:p w:rsidR="00E45D41" w:rsidRDefault="00AF7FEE">
      <w:pPr>
        <w:adjustRightInd w:val="0"/>
        <w:snapToGrid w:val="0"/>
        <w:spacing w:line="560" w:lineRule="exact"/>
        <w:jc w:val="center"/>
        <w:outlineLvl w:val="0"/>
        <w:rPr>
          <w:rFonts w:ascii="华文中宋" w:eastAsia="华文中宋" w:hAnsi="华文中宋" w:cs="华文中宋"/>
          <w:color w:val="000000"/>
          <w:kern w:val="0"/>
          <w:sz w:val="44"/>
          <w:szCs w:val="44"/>
        </w:rPr>
      </w:pPr>
      <w:r>
        <w:rPr>
          <w:rFonts w:ascii="华文中宋" w:eastAsia="华文中宋" w:hAnsi="华文中宋" w:cs="华文中宋" w:hint="eastAsia"/>
          <w:color w:val="000000"/>
          <w:kern w:val="0"/>
          <w:sz w:val="44"/>
          <w:szCs w:val="44"/>
        </w:rPr>
        <w:lastRenderedPageBreak/>
        <w:t>浙江财经大学专业技术岗位设置与聘用</w:t>
      </w:r>
    </w:p>
    <w:p w:rsidR="00E45D41" w:rsidRDefault="00AF7FEE">
      <w:pPr>
        <w:adjustRightInd w:val="0"/>
        <w:snapToGrid w:val="0"/>
        <w:spacing w:line="560" w:lineRule="exact"/>
        <w:jc w:val="center"/>
        <w:outlineLvl w:val="0"/>
        <w:rPr>
          <w:rFonts w:ascii="华文中宋" w:eastAsia="华文中宋" w:hAnsi="华文中宋" w:cs="华文中宋"/>
          <w:color w:val="000000"/>
          <w:kern w:val="0"/>
          <w:sz w:val="44"/>
          <w:szCs w:val="44"/>
        </w:rPr>
      </w:pPr>
      <w:r>
        <w:rPr>
          <w:rFonts w:ascii="华文中宋" w:eastAsia="华文中宋" w:hAnsi="华文中宋" w:cs="华文中宋" w:hint="eastAsia"/>
          <w:color w:val="000000"/>
          <w:kern w:val="0"/>
          <w:sz w:val="44"/>
          <w:szCs w:val="44"/>
        </w:rPr>
        <w:t>管理办法（暂行）</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总则</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为进一步深化完善校内管理体制改革，健全岗位设置管理制度，合理配置人力资源，优化学校专业技术队伍结构，实现学校人事管理的科学化、规范化和制度化，根据人社部、教育部、浙江省人力社保厅、教育厅等上级主管部门关于事业单位岗位设置和聘用制度的有关规定，以及浙江省委组织部和省人社厅《中共关于事业单位岗位管理制度实施后有关问题的意见》</w:t>
      </w:r>
      <w:r>
        <w:rPr>
          <w:rFonts w:ascii="仿宋_GB2312" w:hAnsi="仿宋_GB2312" w:cs="仿宋_GB2312"/>
          <w:color w:val="000000"/>
          <w:kern w:val="0"/>
          <w:szCs w:val="32"/>
        </w:rPr>
        <w:t>(</w:t>
      </w:r>
      <w:r>
        <w:rPr>
          <w:rFonts w:ascii="仿宋_GB2312" w:hAnsi="仿宋_GB2312" w:cs="仿宋_GB2312" w:hint="eastAsia"/>
          <w:color w:val="000000"/>
          <w:kern w:val="0"/>
          <w:szCs w:val="32"/>
        </w:rPr>
        <w:t>浙人社发</w:t>
      </w:r>
      <w:r>
        <w:rPr>
          <w:rFonts w:ascii="仿宋_GB2312" w:hAnsi="仿宋_GB2312" w:cs="仿宋_GB2312"/>
          <w:color w:val="000000"/>
          <w:kern w:val="0"/>
          <w:szCs w:val="32"/>
        </w:rPr>
        <w:t>[2013]106</w:t>
      </w:r>
      <w:r>
        <w:rPr>
          <w:rFonts w:ascii="仿宋_GB2312" w:hAnsi="仿宋_GB2312" w:cs="仿宋_GB2312" w:hint="eastAsia"/>
          <w:color w:val="000000"/>
          <w:kern w:val="0"/>
          <w:szCs w:val="32"/>
        </w:rPr>
        <w:t>号）、《关于加强事业单位岗位聘期考核管理的指导意见》（浙人社发</w:t>
      </w:r>
      <w:r>
        <w:rPr>
          <w:rFonts w:ascii="仿宋_GB2312" w:hAnsi="仿宋_GB2312" w:cs="仿宋_GB2312"/>
          <w:color w:val="000000"/>
          <w:kern w:val="0"/>
          <w:szCs w:val="32"/>
        </w:rPr>
        <w:t>[2013]193</w:t>
      </w:r>
      <w:r>
        <w:rPr>
          <w:rFonts w:ascii="仿宋_GB2312" w:hAnsi="仿宋_GB2312" w:cs="仿宋_GB2312" w:hint="eastAsia"/>
          <w:color w:val="000000"/>
          <w:kern w:val="0"/>
          <w:szCs w:val="32"/>
        </w:rPr>
        <w:t>号）等文件精神，</w:t>
      </w:r>
      <w:r>
        <w:rPr>
          <w:rFonts w:ascii="仿宋_GB2312" w:hAnsi="仿宋_GB2312" w:cs="仿宋_GB2312" w:hint="eastAsia"/>
          <w:color w:val="000000"/>
          <w:kern w:val="0"/>
          <w:szCs w:val="32"/>
        </w:rPr>
        <w:t>经学校岗位聘任领导小组审定，</w:t>
      </w:r>
      <w:r>
        <w:rPr>
          <w:rFonts w:ascii="仿宋_GB2312" w:hAnsi="仿宋_GB2312" w:cs="仿宋_GB2312" w:hint="eastAsia"/>
          <w:color w:val="000000"/>
          <w:kern w:val="0"/>
          <w:szCs w:val="32"/>
        </w:rPr>
        <w:t>结合学校实际，</w:t>
      </w:r>
      <w:r>
        <w:rPr>
          <w:rFonts w:ascii="仿宋_GB2312" w:hAnsi="仿宋_GB2312" w:cs="仿宋_GB2312" w:hint="eastAsia"/>
          <w:color w:val="000000"/>
          <w:kern w:val="0"/>
          <w:szCs w:val="32"/>
        </w:rPr>
        <w:t>就</w:t>
      </w:r>
      <w:r>
        <w:rPr>
          <w:rFonts w:ascii="仿宋_GB2312" w:hAnsi="仿宋_GB2312" w:cs="仿宋_GB2312" w:hint="eastAsia"/>
          <w:color w:val="000000"/>
          <w:kern w:val="0"/>
          <w:szCs w:val="32"/>
        </w:rPr>
        <w:t>专业技术岗位设置和聘用制定本办法。</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岗位设置与聘用管理工作遵循分类管理、分级聘任，竞聘上岗、能上能下，强化考核、公平公开原则。</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本办法适用于我校事业编制在册在岗的专业技术人员</w:t>
      </w:r>
      <w:r>
        <w:rPr>
          <w:rFonts w:ascii="仿宋_GB2312" w:hAnsi="仿宋_GB2312" w:cs="仿宋_GB2312" w:hint="eastAsia"/>
          <w:color w:val="000000"/>
          <w:kern w:val="0"/>
          <w:szCs w:val="32"/>
        </w:rPr>
        <w:t>（含东方学院）</w:t>
      </w:r>
      <w:r>
        <w:rPr>
          <w:rFonts w:ascii="仿宋_GB2312" w:hAnsi="仿宋_GB2312" w:cs="仿宋_GB2312" w:hint="eastAsia"/>
          <w:color w:val="000000"/>
          <w:kern w:val="0"/>
          <w:szCs w:val="32"/>
        </w:rPr>
        <w:t>，人事代理、</w:t>
      </w:r>
      <w:r>
        <w:rPr>
          <w:rFonts w:ascii="仿宋_GB2312" w:hAnsi="仿宋_GB2312" w:cs="仿宋_GB2312" w:hint="eastAsia"/>
          <w:color w:val="000000"/>
          <w:kern w:val="0"/>
          <w:szCs w:val="32"/>
        </w:rPr>
        <w:t>人事</w:t>
      </w:r>
      <w:r>
        <w:rPr>
          <w:rFonts w:ascii="仿宋_GB2312" w:hAnsi="仿宋_GB2312" w:cs="仿宋_GB2312" w:hint="eastAsia"/>
          <w:color w:val="000000"/>
          <w:kern w:val="0"/>
          <w:szCs w:val="32"/>
        </w:rPr>
        <w:t>派遣人员专业技术岗位设置和聘用参照本办法执行。</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专业技术岗位类型和比例结构</w:t>
      </w:r>
    </w:p>
    <w:p w:rsidR="00E45D41" w:rsidRDefault="00AF7FEE">
      <w:pPr>
        <w:numPr>
          <w:ilvl w:val="0"/>
          <w:numId w:val="2"/>
        </w:numPr>
        <w:adjustRightInd w:val="0"/>
        <w:snapToGrid w:val="0"/>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学校专业技术岗位包括教师岗位、其他专业技术岗位。</w:t>
      </w:r>
    </w:p>
    <w:p w:rsidR="00E45D41" w:rsidRDefault="00AF7FEE">
      <w:p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szCs w:val="32"/>
        </w:rPr>
        <w:t>教师岗位是指具有教育教学、科学研究工作职责和相应能力水平要求的专业技术岗位，包括专任教师岗位和专职</w:t>
      </w:r>
      <w:r>
        <w:rPr>
          <w:rFonts w:ascii="仿宋_GB2312" w:hAnsi="仿宋_GB2312" w:cs="仿宋_GB2312" w:hint="eastAsia"/>
          <w:bCs/>
          <w:color w:val="000000"/>
          <w:szCs w:val="32"/>
        </w:rPr>
        <w:t>辅</w:t>
      </w:r>
      <w:r>
        <w:rPr>
          <w:rFonts w:ascii="仿宋_GB2312" w:hAnsi="仿宋_GB2312" w:cs="仿宋_GB2312" w:hint="eastAsia"/>
          <w:bCs/>
          <w:color w:val="000000"/>
          <w:szCs w:val="32"/>
        </w:rPr>
        <w:lastRenderedPageBreak/>
        <w:t>导员岗位。专职辅导员</w:t>
      </w:r>
      <w:r>
        <w:rPr>
          <w:rFonts w:ascii="仿宋_GB2312" w:hAnsi="仿宋_GB2312" w:cs="仿宋_GB2312" w:hint="eastAsia"/>
          <w:color w:val="000000"/>
          <w:kern w:val="0"/>
          <w:szCs w:val="32"/>
        </w:rPr>
        <w:t>是指在一线直接从事大学生日常思想政治教育工作的专职人员，按教育部《普通高等学校辅导员队伍建设规定》，专职辅导员纳入教师岗位系列，同时也可根据专职辅导员的条件，确定相应的职员职级。</w:t>
      </w:r>
    </w:p>
    <w:p w:rsidR="00E45D41" w:rsidRDefault="00AF7FEE">
      <w:pPr>
        <w:adjustRightInd w:val="0"/>
        <w:snapToGrid w:val="0"/>
        <w:spacing w:line="560" w:lineRule="exact"/>
        <w:ind w:firstLineChars="200" w:firstLine="652"/>
        <w:rPr>
          <w:rFonts w:ascii="仿宋_GB2312" w:cs="仿宋_GB2312"/>
          <w:color w:val="000000"/>
          <w:spacing w:val="3"/>
          <w:kern w:val="0"/>
          <w:szCs w:val="32"/>
        </w:rPr>
      </w:pPr>
      <w:r>
        <w:rPr>
          <w:rFonts w:ascii="仿宋_GB2312" w:hAnsi="仿宋_GB2312" w:cs="仿宋_GB2312" w:hint="eastAsia"/>
          <w:color w:val="000000"/>
          <w:spacing w:val="3"/>
          <w:kern w:val="0"/>
          <w:szCs w:val="32"/>
        </w:rPr>
        <w:t>其他专业技术岗位是指从事教师以外的其他专业技术工作，具有相应专业技术水平和能力要求的工作岗位，主要包括工程实验、图书资料档案、编辑出版、会计统计经济、医疗卫生等专业技术岗位。</w:t>
      </w:r>
    </w:p>
    <w:p w:rsidR="00E45D41" w:rsidRDefault="00AF7FEE">
      <w:pPr>
        <w:adjustRightInd w:val="0"/>
        <w:snapToGrid w:val="0"/>
        <w:spacing w:line="560" w:lineRule="exact"/>
        <w:ind w:firstLineChars="200" w:firstLine="652"/>
        <w:rPr>
          <w:rFonts w:ascii="仿宋_GB2312" w:cs="仿宋_GB2312"/>
          <w:color w:val="000000"/>
          <w:spacing w:val="3"/>
          <w:kern w:val="0"/>
          <w:szCs w:val="32"/>
        </w:rPr>
      </w:pPr>
      <w:r>
        <w:rPr>
          <w:rFonts w:ascii="仿宋_GB2312" w:hAnsi="仿宋_GB2312" w:cs="仿宋_GB2312" w:hint="eastAsia"/>
          <w:color w:val="000000"/>
          <w:spacing w:val="3"/>
          <w:kern w:val="0"/>
          <w:szCs w:val="32"/>
        </w:rPr>
        <w:t>双肩挑人员指在学校和内设机构的处级及以上领导岗位具有专业技术职称的人员，满足“确实有专业技术背景，实际从事专业技术工作，并能够完成专业技术岗位职责”的条件，因工作需要现在管理岗位工作，并且仍继续承担部分专业技术工作的人员。双肩挑人员可按干部管理权限批准其在管理岗位和专业技术岗位同时任职。</w:t>
      </w:r>
    </w:p>
    <w:p w:rsidR="00E45D41" w:rsidRDefault="00AF7FEE">
      <w:pPr>
        <w:numPr>
          <w:ilvl w:val="0"/>
          <w:numId w:val="2"/>
        </w:numPr>
        <w:adjustRightInd w:val="0"/>
        <w:snapToGrid w:val="0"/>
        <w:spacing w:line="560" w:lineRule="exact"/>
        <w:ind w:firstLineChars="200" w:firstLine="640"/>
        <w:rPr>
          <w:rFonts w:ascii="仿宋_GB2312" w:cs="仿宋_GB2312"/>
          <w:bCs/>
          <w:color w:val="000000"/>
          <w:kern w:val="0"/>
          <w:szCs w:val="32"/>
        </w:rPr>
      </w:pPr>
      <w:r>
        <w:rPr>
          <w:rFonts w:ascii="仿宋_GB2312" w:hAnsi="仿宋_GB2312" w:cs="仿宋_GB2312" w:hint="eastAsia"/>
          <w:color w:val="000000"/>
          <w:kern w:val="0"/>
          <w:szCs w:val="32"/>
        </w:rPr>
        <w:t>专业技术岗位设</w:t>
      </w:r>
      <w:r>
        <w:rPr>
          <w:rFonts w:ascii="仿宋_GB2312" w:hAnsi="仿宋_GB2312" w:cs="仿宋_GB2312"/>
          <w:color w:val="000000"/>
          <w:kern w:val="0"/>
          <w:szCs w:val="32"/>
        </w:rPr>
        <w:t>13</w:t>
      </w:r>
      <w:r>
        <w:rPr>
          <w:rFonts w:ascii="仿宋_GB2312" w:hAnsi="仿宋_GB2312" w:cs="仿宋_GB2312" w:hint="eastAsia"/>
          <w:color w:val="000000"/>
          <w:kern w:val="0"/>
          <w:szCs w:val="32"/>
        </w:rPr>
        <w:t>个等级</w:t>
      </w:r>
      <w:r>
        <w:rPr>
          <w:rFonts w:ascii="仿宋_GB2312" w:cs="仿宋_GB2312"/>
          <w:color w:val="000000"/>
          <w:kern w:val="0"/>
          <w:szCs w:val="32"/>
        </w:rPr>
        <w:t>,</w:t>
      </w:r>
      <w:r>
        <w:rPr>
          <w:rFonts w:ascii="仿宋_GB2312" w:hAnsi="仿宋_GB2312" w:cs="仿宋_GB2312" w:hint="eastAsia"/>
          <w:color w:val="000000"/>
          <w:kern w:val="0"/>
          <w:szCs w:val="32"/>
        </w:rPr>
        <w:t>其中一至四级为正高级岗位，五至七级为副高级岗位，八至十级为中级岗位，十一至十三级为初级岗位，其中十三级为员级岗位。根据上级文件规定，专职</w:t>
      </w:r>
      <w:r>
        <w:rPr>
          <w:rFonts w:ascii="仿宋_GB2312" w:hAnsi="仿宋_GB2312" w:cs="仿宋_GB2312" w:hint="eastAsia"/>
          <w:bCs/>
          <w:color w:val="000000"/>
          <w:szCs w:val="32"/>
        </w:rPr>
        <w:t>辅导员和</w:t>
      </w:r>
      <w:r>
        <w:rPr>
          <w:rFonts w:ascii="仿宋_GB2312" w:hAnsi="仿宋_GB2312" w:cs="仿宋_GB2312" w:hint="eastAsia"/>
          <w:color w:val="000000"/>
          <w:kern w:val="0"/>
          <w:szCs w:val="32"/>
        </w:rPr>
        <w:t>其他专业技术岗位不设二级岗位</w:t>
      </w:r>
      <w:r>
        <w:rPr>
          <w:rFonts w:ascii="仿宋_GB2312" w:hAnsi="仿宋_GB2312" w:cs="仿宋_GB2312" w:hint="eastAsia"/>
          <w:bCs/>
          <w:color w:val="000000"/>
          <w:kern w:val="0"/>
          <w:szCs w:val="32"/>
        </w:rPr>
        <w:t>。</w:t>
      </w:r>
    </w:p>
    <w:p w:rsidR="00E45D41" w:rsidRDefault="00AF7FEE">
      <w:pPr>
        <w:adjustRightInd w:val="0"/>
        <w:snapToGrid w:val="0"/>
        <w:spacing w:line="560" w:lineRule="exact"/>
        <w:ind w:firstLineChars="200" w:firstLine="640"/>
        <w:rPr>
          <w:rFonts w:ascii="仿宋_GB2312" w:cs="仿宋_GB2312"/>
          <w:bCs/>
          <w:color w:val="000000"/>
          <w:kern w:val="0"/>
          <w:szCs w:val="32"/>
        </w:rPr>
      </w:pPr>
      <w:r>
        <w:rPr>
          <w:rFonts w:ascii="仿宋_GB2312" w:hAnsi="仿宋_GB2312" w:cs="仿宋_GB2312" w:hint="eastAsia"/>
          <w:bCs/>
          <w:color w:val="000000"/>
          <w:kern w:val="0"/>
          <w:szCs w:val="32"/>
        </w:rPr>
        <w:t>根据浙江省</w:t>
      </w:r>
      <w:r>
        <w:rPr>
          <w:rFonts w:ascii="仿宋_GB2312" w:hAnsi="仿宋_GB2312" w:cs="仿宋_GB2312" w:hint="eastAsia"/>
          <w:color w:val="000000"/>
          <w:kern w:val="0"/>
          <w:szCs w:val="32"/>
        </w:rPr>
        <w:t>人力资源和</w:t>
      </w:r>
      <w:r>
        <w:rPr>
          <w:rFonts w:ascii="仿宋_GB2312" w:hAnsi="仿宋_GB2312" w:cs="仿宋_GB2312" w:hint="eastAsia"/>
          <w:color w:val="000000"/>
          <w:kern w:val="0"/>
          <w:szCs w:val="32"/>
        </w:rPr>
        <w:t>社会保障厅</w:t>
      </w:r>
      <w:r>
        <w:rPr>
          <w:rFonts w:ascii="仿宋_GB2312" w:hAnsi="仿宋_GB2312" w:cs="仿宋_GB2312" w:hint="eastAsia"/>
          <w:bCs/>
          <w:color w:val="000000"/>
          <w:kern w:val="0"/>
          <w:szCs w:val="32"/>
        </w:rPr>
        <w:t>、省教育厅的规定，我校专业技术正高、副高、中级和初级岗位比例按</w:t>
      </w:r>
      <w:r>
        <w:rPr>
          <w:rFonts w:ascii="仿宋_GB2312" w:hAnsi="仿宋_GB2312" w:cs="仿宋_GB2312"/>
          <w:bCs/>
          <w:color w:val="000000"/>
          <w:kern w:val="0"/>
          <w:szCs w:val="32"/>
        </w:rPr>
        <w:t>12</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33</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47</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8</w:t>
      </w:r>
      <w:r>
        <w:rPr>
          <w:rFonts w:ascii="仿宋_GB2312" w:hAnsi="仿宋_GB2312" w:cs="仿宋_GB2312" w:hint="eastAsia"/>
          <w:bCs/>
          <w:color w:val="000000"/>
          <w:kern w:val="0"/>
          <w:szCs w:val="32"/>
        </w:rPr>
        <w:t>控制，高级专业技术岗位以教师岗位为主。专业技术高、中、初级岗位内部结构控制比例为：专业技术正高岗位二至四级之间的结构比例为</w:t>
      </w:r>
      <w:r>
        <w:rPr>
          <w:rFonts w:ascii="仿宋_GB2312" w:hAnsi="仿宋_GB2312" w:cs="仿宋_GB2312"/>
          <w:bCs/>
          <w:color w:val="000000"/>
          <w:kern w:val="0"/>
          <w:szCs w:val="32"/>
        </w:rPr>
        <w:t>10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30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60</w:t>
      </w:r>
      <w:r>
        <w:rPr>
          <w:rFonts w:ascii="仿宋_GB2312" w:hAnsi="仿宋_GB2312" w:cs="仿宋_GB2312" w:hint="eastAsia"/>
          <w:bCs/>
          <w:color w:val="000000"/>
          <w:kern w:val="0"/>
          <w:szCs w:val="32"/>
        </w:rPr>
        <w:t>，专业技术副高</w:t>
      </w:r>
      <w:r>
        <w:rPr>
          <w:rFonts w:ascii="仿宋_GB2312" w:hAnsi="仿宋_GB2312" w:cs="仿宋_GB2312" w:hint="eastAsia"/>
          <w:bCs/>
          <w:color w:val="000000"/>
          <w:kern w:val="0"/>
          <w:szCs w:val="32"/>
        </w:rPr>
        <w:lastRenderedPageBreak/>
        <w:t>岗位五至七级之间的结构比例为</w:t>
      </w:r>
      <w:r>
        <w:rPr>
          <w:rFonts w:ascii="仿宋_GB2312" w:hAnsi="仿宋_GB2312" w:cs="仿宋_GB2312"/>
          <w:bCs/>
          <w:color w:val="000000"/>
          <w:kern w:val="0"/>
          <w:szCs w:val="32"/>
        </w:rPr>
        <w:t>20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40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40</w:t>
      </w:r>
      <w:r>
        <w:rPr>
          <w:rFonts w:ascii="仿宋_GB2312" w:hAnsi="仿宋_GB2312" w:cs="仿宋_GB2312" w:hint="eastAsia"/>
          <w:bCs/>
          <w:color w:val="000000"/>
          <w:kern w:val="0"/>
          <w:szCs w:val="32"/>
        </w:rPr>
        <w:t>，专业技术中级岗位八至十级之间的结构比例为</w:t>
      </w:r>
      <w:r>
        <w:rPr>
          <w:rFonts w:ascii="仿宋_GB2312" w:hAnsi="仿宋_GB2312" w:cs="仿宋_GB2312"/>
          <w:bCs/>
          <w:color w:val="000000"/>
          <w:kern w:val="0"/>
          <w:szCs w:val="32"/>
        </w:rPr>
        <w:t>30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40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30</w:t>
      </w:r>
      <w:r>
        <w:rPr>
          <w:rFonts w:ascii="仿宋_GB2312" w:hAnsi="仿宋_GB2312" w:cs="仿宋_GB2312" w:hint="eastAsia"/>
          <w:bCs/>
          <w:color w:val="000000"/>
          <w:kern w:val="0"/>
          <w:szCs w:val="32"/>
        </w:rPr>
        <w:t>，专业技术初级岗位十一、十二级之间的结构比例为</w:t>
      </w:r>
      <w:r>
        <w:rPr>
          <w:rFonts w:ascii="仿宋_GB2312" w:hAnsi="仿宋_GB2312" w:cs="仿宋_GB2312"/>
          <w:bCs/>
          <w:color w:val="000000"/>
          <w:kern w:val="0"/>
          <w:szCs w:val="32"/>
        </w:rPr>
        <w:t>50</w:t>
      </w:r>
      <w:r>
        <w:rPr>
          <w:rFonts w:ascii="仿宋_GB2312" w:hAnsi="仿宋_GB2312" w:cs="仿宋_GB2312" w:hint="eastAsia"/>
          <w:bCs/>
          <w:color w:val="000000"/>
          <w:kern w:val="0"/>
          <w:szCs w:val="32"/>
        </w:rPr>
        <w:t>︰</w:t>
      </w:r>
      <w:r>
        <w:rPr>
          <w:rFonts w:ascii="仿宋_GB2312" w:hAnsi="仿宋_GB2312" w:cs="仿宋_GB2312"/>
          <w:bCs/>
          <w:color w:val="000000"/>
          <w:kern w:val="0"/>
          <w:szCs w:val="32"/>
        </w:rPr>
        <w:t>50</w:t>
      </w:r>
      <w:r>
        <w:rPr>
          <w:rFonts w:ascii="仿宋_GB2312" w:hAnsi="仿宋_GB2312" w:cs="仿宋_GB2312" w:hint="eastAsia"/>
          <w:bCs/>
          <w:color w:val="000000"/>
          <w:kern w:val="0"/>
          <w:szCs w:val="32"/>
        </w:rPr>
        <w:t>。</w:t>
      </w:r>
    </w:p>
    <w:p w:rsidR="00E45D41" w:rsidRDefault="00AF7FEE">
      <w:pPr>
        <w:adjustRightInd w:val="0"/>
        <w:snapToGrid w:val="0"/>
        <w:spacing w:line="560" w:lineRule="exact"/>
        <w:ind w:firstLineChars="200" w:firstLine="640"/>
        <w:rPr>
          <w:rFonts w:ascii="仿宋_GB2312" w:cs="仿宋_GB2312"/>
          <w:bCs/>
          <w:color w:val="000000"/>
          <w:kern w:val="0"/>
          <w:szCs w:val="32"/>
        </w:rPr>
      </w:pPr>
      <w:r>
        <w:rPr>
          <w:rFonts w:ascii="仿宋_GB2312" w:hAnsi="仿宋_GB2312" w:cs="仿宋_GB2312" w:hint="eastAsia"/>
          <w:bCs/>
          <w:color w:val="000000"/>
          <w:kern w:val="0"/>
          <w:szCs w:val="32"/>
        </w:rPr>
        <w:t>学校</w:t>
      </w:r>
      <w:r>
        <w:rPr>
          <w:rFonts w:ascii="仿宋_GB2312" w:hAnsi="仿宋_GB2312" w:cs="仿宋_GB2312" w:hint="eastAsia"/>
          <w:bCs/>
          <w:color w:val="000000"/>
          <w:kern w:val="0"/>
          <w:szCs w:val="32"/>
        </w:rPr>
        <w:t>各等级岗位设置总数根据国家规定的各级岗</w:t>
      </w:r>
      <w:r>
        <w:rPr>
          <w:rFonts w:ascii="仿宋_GB2312" w:hAnsi="仿宋_GB2312" w:cs="仿宋_GB2312" w:hint="eastAsia"/>
          <w:bCs/>
          <w:color w:val="000000"/>
          <w:kern w:val="0"/>
          <w:szCs w:val="32"/>
        </w:rPr>
        <w:t>位结构控制比例和各级岗位实聘人员数计算确定。各二级学院（部）专任教师四级及以下岗位设置数</w:t>
      </w:r>
      <w:r>
        <w:rPr>
          <w:rFonts w:ascii="仿宋_GB2312" w:hAnsi="仿宋_GB2312" w:cs="仿宋_GB2312" w:hint="eastAsia"/>
          <w:bCs/>
          <w:color w:val="000000"/>
          <w:kern w:val="0"/>
          <w:szCs w:val="32"/>
        </w:rPr>
        <w:t>及结构比例</w:t>
      </w:r>
      <w:r>
        <w:rPr>
          <w:rFonts w:ascii="仿宋_GB2312" w:hAnsi="仿宋_GB2312" w:cs="仿宋_GB2312" w:hint="eastAsia"/>
          <w:bCs/>
          <w:color w:val="000000"/>
          <w:kern w:val="0"/>
          <w:szCs w:val="32"/>
        </w:rPr>
        <w:t>根据学校相关规定进行核</w:t>
      </w:r>
      <w:r>
        <w:rPr>
          <w:rFonts w:ascii="仿宋_GB2312" w:hAnsi="仿宋_GB2312" w:cs="仿宋_GB2312" w:hint="eastAsia"/>
          <w:bCs/>
          <w:color w:val="000000"/>
          <w:kern w:val="0"/>
          <w:szCs w:val="32"/>
        </w:rPr>
        <w:t>定</w:t>
      </w:r>
      <w:r>
        <w:rPr>
          <w:rFonts w:ascii="仿宋_GB2312" w:hAnsi="仿宋_GB2312" w:cs="仿宋_GB2312" w:hint="eastAsia"/>
          <w:bCs/>
          <w:color w:val="000000"/>
          <w:kern w:val="0"/>
          <w:szCs w:val="32"/>
        </w:rPr>
        <w:t>。东方学院</w:t>
      </w:r>
      <w:r>
        <w:rPr>
          <w:rFonts w:ascii="仿宋_GB2312" w:hAnsi="仿宋_GB2312" w:cs="仿宋_GB2312" w:hint="eastAsia"/>
          <w:bCs/>
          <w:color w:val="000000"/>
          <w:kern w:val="0"/>
          <w:szCs w:val="32"/>
        </w:rPr>
        <w:t>专技</w:t>
      </w:r>
      <w:r>
        <w:rPr>
          <w:rFonts w:ascii="仿宋_GB2312" w:hAnsi="仿宋_GB2312" w:cs="仿宋_GB2312" w:hint="eastAsia"/>
          <w:bCs/>
          <w:color w:val="000000"/>
          <w:kern w:val="0"/>
          <w:szCs w:val="32"/>
        </w:rPr>
        <w:t>四级及以下岗位设置数</w:t>
      </w:r>
      <w:r>
        <w:rPr>
          <w:rFonts w:ascii="仿宋_GB2312" w:hAnsi="仿宋_GB2312" w:cs="仿宋_GB2312" w:hint="eastAsia"/>
          <w:bCs/>
          <w:color w:val="000000"/>
          <w:kern w:val="0"/>
          <w:szCs w:val="32"/>
        </w:rPr>
        <w:t>及结构比例</w:t>
      </w:r>
      <w:r>
        <w:rPr>
          <w:rFonts w:ascii="仿宋_GB2312" w:hAnsi="仿宋_GB2312" w:cs="仿宋_GB2312" w:hint="eastAsia"/>
          <w:bCs/>
          <w:color w:val="000000"/>
          <w:kern w:val="0"/>
          <w:szCs w:val="32"/>
        </w:rPr>
        <w:t>根据学校相关规定进行核</w:t>
      </w:r>
      <w:r>
        <w:rPr>
          <w:rFonts w:ascii="仿宋_GB2312" w:hAnsi="仿宋_GB2312" w:cs="仿宋_GB2312" w:hint="eastAsia"/>
          <w:bCs/>
          <w:color w:val="000000"/>
          <w:kern w:val="0"/>
          <w:szCs w:val="32"/>
        </w:rPr>
        <w:t>定</w:t>
      </w:r>
      <w:r>
        <w:rPr>
          <w:rFonts w:ascii="仿宋_GB2312" w:hAnsi="仿宋_GB2312" w:cs="仿宋_GB2312" w:hint="eastAsia"/>
          <w:bCs/>
          <w:color w:val="000000"/>
          <w:kern w:val="0"/>
          <w:szCs w:val="32"/>
        </w:rPr>
        <w:t>。</w:t>
      </w:r>
    </w:p>
    <w:p w:rsidR="00E45D41" w:rsidRDefault="00AF7FEE">
      <w:pPr>
        <w:adjustRightInd w:val="0"/>
        <w:snapToGrid w:val="0"/>
        <w:spacing w:line="560" w:lineRule="exact"/>
        <w:ind w:firstLineChars="200" w:firstLine="640"/>
        <w:rPr>
          <w:rFonts w:ascii="仿宋_GB2312" w:cs="仿宋_GB2312"/>
          <w:bCs/>
          <w:color w:val="000000"/>
          <w:kern w:val="0"/>
          <w:szCs w:val="32"/>
        </w:rPr>
      </w:pPr>
      <w:r>
        <w:rPr>
          <w:rFonts w:ascii="仿宋_GB2312" w:hAnsi="仿宋_GB2312" w:cs="仿宋_GB2312" w:hint="eastAsia"/>
          <w:bCs/>
          <w:color w:val="000000"/>
          <w:kern w:val="0"/>
          <w:szCs w:val="32"/>
        </w:rPr>
        <w:t>各二级学院（部）</w:t>
      </w:r>
      <w:r>
        <w:rPr>
          <w:rFonts w:ascii="仿宋_GB2312" w:hAnsi="仿宋_GB2312" w:cs="仿宋_GB2312" w:hint="eastAsia"/>
          <w:bCs/>
          <w:color w:val="000000"/>
          <w:kern w:val="0"/>
          <w:szCs w:val="32"/>
        </w:rPr>
        <w:t>和东方</w:t>
      </w:r>
      <w:r>
        <w:rPr>
          <w:rFonts w:ascii="仿宋_GB2312" w:hAnsi="宋体" w:hint="eastAsia"/>
          <w:szCs w:val="32"/>
        </w:rPr>
        <w:t>学院</w:t>
      </w:r>
      <w:r>
        <w:rPr>
          <w:rFonts w:ascii="仿宋_GB2312" w:hAnsi="宋体" w:hint="eastAsia"/>
          <w:szCs w:val="32"/>
        </w:rPr>
        <w:t>（下简称“学院”）</w:t>
      </w:r>
      <w:r>
        <w:rPr>
          <w:rFonts w:ascii="仿宋_GB2312" w:hAnsi="宋体" w:hint="eastAsia"/>
          <w:szCs w:val="32"/>
        </w:rPr>
        <w:t>受聘教师，若担任校级领导或</w:t>
      </w:r>
      <w:r>
        <w:rPr>
          <w:rFonts w:ascii="仿宋_GB2312" w:hAnsi="宋体" w:hint="eastAsia"/>
          <w:szCs w:val="32"/>
        </w:rPr>
        <w:t>校</w:t>
      </w:r>
      <w:r>
        <w:rPr>
          <w:rFonts w:ascii="仿宋_GB2312" w:hAnsi="宋体" w:hint="eastAsia"/>
          <w:szCs w:val="32"/>
        </w:rPr>
        <w:t>职能部门、教辅机构和直属单位领导职务的，可不占本单位岗位数；担任本学院（部）领导职务的，应占本单位岗位数</w:t>
      </w:r>
      <w:r>
        <w:rPr>
          <w:rFonts w:ascii="仿宋_GB2312" w:hAnsi="仿宋_GB2312" w:cs="仿宋_GB2312" w:hint="eastAsia"/>
          <w:bCs/>
          <w:color w:val="000000"/>
          <w:kern w:val="0"/>
          <w:szCs w:val="32"/>
        </w:rPr>
        <w:t>。</w:t>
      </w:r>
    </w:p>
    <w:p w:rsidR="00E45D41" w:rsidRDefault="00AF7FEE">
      <w:pPr>
        <w:numPr>
          <w:ilvl w:val="0"/>
          <w:numId w:val="2"/>
        </w:numPr>
        <w:adjustRightInd w:val="0"/>
        <w:snapToGrid w:val="0"/>
        <w:spacing w:line="560" w:lineRule="exact"/>
        <w:ind w:firstLineChars="200" w:firstLine="640"/>
        <w:rPr>
          <w:rFonts w:ascii="仿宋_GB2312" w:cs="仿宋_GB2312"/>
          <w:bCs/>
          <w:color w:val="000000"/>
          <w:kern w:val="0"/>
          <w:szCs w:val="32"/>
        </w:rPr>
      </w:pPr>
      <w:r>
        <w:rPr>
          <w:rFonts w:ascii="仿宋_GB2312" w:hAnsi="仿宋_GB2312" w:cs="仿宋_GB2312" w:hint="eastAsia"/>
          <w:bCs/>
          <w:color w:val="000000"/>
          <w:kern w:val="0"/>
          <w:szCs w:val="32"/>
        </w:rPr>
        <w:t>专业技术岗位聘用同时实行数量控制和条件控制。专业技术二级岗位聘用条件由学校根据省人力资源和社会保障厅、省教育厅有关规定，在充分考虑任职资格</w:t>
      </w:r>
      <w:r>
        <w:rPr>
          <w:rFonts w:ascii="仿宋_GB2312" w:hAnsi="仿宋_GB2312" w:cs="仿宋_GB2312" w:hint="eastAsia"/>
          <w:bCs/>
          <w:color w:val="000000"/>
          <w:kern w:val="0"/>
          <w:szCs w:val="32"/>
        </w:rPr>
        <w:t>和水平基础上具体制定，学校在规定的岗位设置数额内，根据聘用条件推荐专业技术二级岗位拟聘人员名单，上报省教育厅审核、省人力社保厅核准后聘用；专业技术三级及以下岗位聘用条件，由学校在充分考虑个人任职资历和水平基础上自主制定，在规定的各岗位等级设置数内聘用。学校各岗位等级聘用结果经省教育厅审核、报省人力资源与社会保障厅认定后，符合政策规定要求的，根据所聘岗位确定岗位工资待遇。</w:t>
      </w:r>
    </w:p>
    <w:p w:rsidR="00E45D41" w:rsidRDefault="00AF7FEE">
      <w:pPr>
        <w:numPr>
          <w:ilvl w:val="0"/>
          <w:numId w:val="2"/>
        </w:numPr>
        <w:adjustRightInd w:val="0"/>
        <w:snapToGrid w:val="0"/>
        <w:spacing w:line="560" w:lineRule="exact"/>
        <w:ind w:firstLineChars="200" w:firstLine="640"/>
        <w:rPr>
          <w:rFonts w:ascii="黑体" w:eastAsia="黑体" w:hAnsi="黑体" w:cs="仿宋_GB2312"/>
          <w:bCs/>
          <w:color w:val="000000"/>
          <w:szCs w:val="32"/>
        </w:rPr>
      </w:pPr>
      <w:r>
        <w:rPr>
          <w:rFonts w:ascii="仿宋_GB2312" w:hAnsi="仿宋_GB2312" w:cs="仿宋_GB2312" w:hint="eastAsia"/>
          <w:color w:val="000000"/>
          <w:szCs w:val="32"/>
        </w:rPr>
        <w:t>特设岗位是学校因急需的高层次人才引进特</w:t>
      </w:r>
      <w:r>
        <w:rPr>
          <w:rFonts w:ascii="仿宋_GB2312" w:hAnsi="仿宋_GB2312" w:cs="仿宋_GB2312" w:hint="eastAsia"/>
          <w:color w:val="000000"/>
          <w:szCs w:val="32"/>
        </w:rPr>
        <w:lastRenderedPageBreak/>
        <w:t>殊需要或某项特殊工作的需要，经政府主管部门批准而设置的工作岗位。特设岗位不受岗位总量、最高等级和结构</w:t>
      </w:r>
      <w:r>
        <w:rPr>
          <w:rFonts w:ascii="仿宋_GB2312" w:hAnsi="仿宋_GB2312" w:cs="仿宋_GB2312" w:hint="eastAsia"/>
          <w:color w:val="000000"/>
          <w:szCs w:val="32"/>
        </w:rPr>
        <w:t>比例的限制，完成工作任务后，按照管理权限予以核销。</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
          <w:color w:val="000000"/>
          <w:szCs w:val="32"/>
        </w:rPr>
      </w:pPr>
      <w:r>
        <w:rPr>
          <w:rFonts w:ascii="黑体" w:eastAsia="黑体" w:hAnsi="黑体" w:cs="仿宋_GB2312" w:hint="eastAsia"/>
          <w:bCs/>
          <w:color w:val="000000"/>
          <w:szCs w:val="32"/>
        </w:rPr>
        <w:t>组织机构</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学校</w:t>
      </w:r>
      <w:r>
        <w:rPr>
          <w:rFonts w:ascii="仿宋_GB2312" w:hAnsi="仿宋_GB2312" w:cs="仿宋_GB2312" w:hint="eastAsia"/>
          <w:color w:val="000000"/>
          <w:szCs w:val="32"/>
        </w:rPr>
        <w:t>岗位聘任</w:t>
      </w:r>
      <w:r>
        <w:rPr>
          <w:rFonts w:ascii="仿宋_GB2312" w:hAnsi="仿宋_GB2312" w:cs="仿宋_GB2312" w:hint="eastAsia"/>
          <w:color w:val="000000"/>
          <w:szCs w:val="32"/>
        </w:rPr>
        <w:t>领导</w:t>
      </w:r>
      <w:r>
        <w:rPr>
          <w:rFonts w:ascii="仿宋_GB2312" w:hAnsi="仿宋_GB2312" w:cs="仿宋_GB2312" w:hint="eastAsia"/>
          <w:color w:val="000000"/>
          <w:szCs w:val="32"/>
        </w:rPr>
        <w:t>小组</w:t>
      </w:r>
      <w:r>
        <w:rPr>
          <w:rFonts w:ascii="仿宋_GB2312" w:hAnsi="仿宋_GB2312" w:cs="仿宋_GB2312" w:hint="eastAsia"/>
          <w:color w:val="000000"/>
          <w:szCs w:val="32"/>
        </w:rPr>
        <w:t>由校党委书记和校长任组长、校领导班子其他成员等任成员。学校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全面领导学校岗位聘用工作，审议并决定岗位设置与聘用的文件、计划，决定岗位设置与聘用的重大事项。领导小组下设办公室，由分管人事校领导任主任，日常工作机构设在人事处。</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学校</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由纪检监察办公室、工会、法律专家和教职工代表组成，由相关校领导任组长，日常工作机构设在纪检监察办公室。学校</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负责监督岗位聘用过程，接受教职工的投诉并进行调查提出处理意见，调查结果报校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学校成立专业技术二三级岗位聘用评议小组、专职辅导员和其他专技岗位聘用评议小组，分别负责相应岗位聘用的审核、评议工作。</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szCs w:val="32"/>
        </w:rPr>
        <w:t>各学院岗位聘用评议小组由学院党政领导、专家教授等组成，人数不少于</w:t>
      </w:r>
      <w:r>
        <w:rPr>
          <w:rFonts w:ascii="仿宋_GB2312" w:hAnsi="仿宋_GB2312" w:cs="仿宋_GB2312"/>
          <w:color w:val="000000"/>
          <w:szCs w:val="32"/>
        </w:rPr>
        <w:t>7</w:t>
      </w:r>
      <w:r>
        <w:rPr>
          <w:rFonts w:ascii="仿宋_GB2312" w:hAnsi="仿宋_GB2312" w:cs="仿宋_GB2312" w:hint="eastAsia"/>
          <w:color w:val="000000"/>
          <w:szCs w:val="32"/>
        </w:rPr>
        <w:t>人。负责制订本学院专任教师四级及以下岗位的岗位职责、具体聘用条件、具体目标任务，聘用审核与评议工作和聘期岗位目标任务考核工作。学院岗位聘任办法须广泛征求本部门教职工意见，并由学院教职工（代表）会议审议通过。学院岗位聘任办法须报学校岗</w:t>
      </w:r>
      <w:r>
        <w:rPr>
          <w:rFonts w:ascii="仿宋_GB2312" w:hAnsi="仿宋_GB2312" w:cs="仿宋_GB2312" w:hint="eastAsia"/>
          <w:color w:val="000000"/>
          <w:szCs w:val="32"/>
        </w:rPr>
        <w:lastRenderedPageBreak/>
        <w:t>位聘任领导小组备案。学院</w:t>
      </w:r>
      <w:r>
        <w:rPr>
          <w:rFonts w:ascii="仿宋_GB2312" w:hAnsi="仿宋_GB2312" w:cs="仿宋_GB2312" w:hint="eastAsia"/>
          <w:color w:val="000000"/>
          <w:kern w:val="0"/>
          <w:szCs w:val="32"/>
        </w:rPr>
        <w:t>成立学院</w:t>
      </w:r>
      <w:r>
        <w:rPr>
          <w:rFonts w:ascii="仿宋_GB2312" w:hAnsi="仿宋_GB2312" w:cs="仿宋_GB2312" w:hint="eastAsia"/>
          <w:color w:val="000000"/>
          <w:kern w:val="0"/>
          <w:szCs w:val="32"/>
        </w:rPr>
        <w:t>岗位聘任监督组</w:t>
      </w:r>
      <w:r>
        <w:rPr>
          <w:rFonts w:ascii="仿宋_GB2312" w:hAnsi="仿宋_GB2312" w:cs="仿宋_GB2312" w:hint="eastAsia"/>
          <w:color w:val="000000"/>
          <w:kern w:val="0"/>
          <w:szCs w:val="32"/>
        </w:rPr>
        <w:t>，成员由</w:t>
      </w:r>
      <w:r>
        <w:rPr>
          <w:rFonts w:ascii="仿宋_GB2312" w:hAnsi="仿宋_GB2312" w:cs="仿宋_GB2312" w:hint="eastAsia"/>
          <w:color w:val="000000"/>
          <w:szCs w:val="32"/>
        </w:rPr>
        <w:t>各学院</w:t>
      </w:r>
      <w:r>
        <w:rPr>
          <w:rFonts w:ascii="仿宋_GB2312" w:hAnsi="仿宋_GB2312" w:cs="仿宋_GB2312" w:hint="eastAsia"/>
          <w:color w:val="000000"/>
          <w:kern w:val="0"/>
          <w:szCs w:val="32"/>
        </w:rPr>
        <w:t>党总支（分党委）纪检委员、分工会主席、党员代表和教师代表组成。</w:t>
      </w:r>
    </w:p>
    <w:p w:rsidR="00E45D41" w:rsidRDefault="00AF7FEE">
      <w:pPr>
        <w:adjustRightInd w:val="0"/>
        <w:snapToGrid w:val="0"/>
        <w:spacing w:line="560" w:lineRule="exact"/>
        <w:ind w:rightChars="-27" w:right="-86" w:firstLineChars="200" w:firstLine="640"/>
        <w:rPr>
          <w:rFonts w:ascii="仿宋_GB2312" w:cs="仿宋_GB2312"/>
          <w:color w:val="000000"/>
          <w:kern w:val="0"/>
          <w:szCs w:val="32"/>
        </w:rPr>
      </w:pPr>
      <w:r>
        <w:rPr>
          <w:rFonts w:ascii="仿宋_GB2312" w:hAnsi="仿宋_GB2312" w:cs="仿宋_GB2312" w:hint="eastAsia"/>
          <w:color w:val="000000"/>
          <w:szCs w:val="32"/>
        </w:rPr>
        <w:t>学院</w:t>
      </w:r>
      <w:r>
        <w:rPr>
          <w:rFonts w:ascii="仿宋_GB2312" w:hAnsi="仿宋_GB2312" w:cs="仿宋_GB2312" w:hint="eastAsia"/>
          <w:color w:val="000000"/>
          <w:szCs w:val="32"/>
        </w:rPr>
        <w:t>岗位聘任监督组</w:t>
      </w:r>
      <w:r>
        <w:rPr>
          <w:rFonts w:ascii="仿宋_GB2312" w:hAnsi="仿宋_GB2312" w:cs="仿宋_GB2312" w:hint="eastAsia"/>
          <w:color w:val="000000"/>
          <w:kern w:val="0"/>
          <w:szCs w:val="32"/>
        </w:rPr>
        <w:t>负责监督岗位聘用过程，接受教职工的申诉和投诉，并就投诉和申诉进行调查，提出意见，调查结果报学院岗位聘用评议小组审议。</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各专业技术岗位聘用评议小组会议由各小组组长负责召集，出席会议人数须达到各评议小组成员三分之二以上方为有效。</w:t>
      </w:r>
    </w:p>
    <w:p w:rsidR="00E45D41" w:rsidRDefault="00AF7FEE">
      <w:pPr>
        <w:adjustRightInd w:val="0"/>
        <w:snapToGrid w:val="0"/>
        <w:spacing w:line="560" w:lineRule="exact"/>
        <w:ind w:rightChars="-27" w:right="-86" w:firstLineChars="200" w:firstLine="640"/>
        <w:rPr>
          <w:rFonts w:ascii="仿宋_GB2312" w:cs="仿宋_GB2312"/>
          <w:color w:val="000000"/>
          <w:kern w:val="0"/>
          <w:szCs w:val="32"/>
        </w:rPr>
      </w:pPr>
      <w:r>
        <w:rPr>
          <w:rFonts w:ascii="仿宋_GB2312" w:hAnsi="仿宋_GB2312" w:cs="仿宋_GB2312" w:hint="eastAsia"/>
          <w:color w:val="000000"/>
          <w:kern w:val="0"/>
          <w:szCs w:val="32"/>
        </w:rPr>
        <w:t>专业技术岗位符合聘岗认定条件的人员在相应等级岗位数内优先确认拟聘，相应等级其余岗位拟聘人员在符合该等级竞聘条件的人员中投票产生。</w:t>
      </w:r>
    </w:p>
    <w:p w:rsidR="00E45D41" w:rsidRDefault="00AF7FEE">
      <w:pPr>
        <w:adjustRightInd w:val="0"/>
        <w:snapToGrid w:val="0"/>
        <w:spacing w:line="560" w:lineRule="exact"/>
        <w:ind w:rightChars="-27" w:right="-86" w:firstLineChars="200" w:firstLine="640"/>
        <w:rPr>
          <w:rFonts w:ascii="仿宋_GB2312" w:cs="仿宋_GB2312"/>
          <w:color w:val="000000"/>
          <w:kern w:val="0"/>
          <w:szCs w:val="32"/>
        </w:rPr>
      </w:pPr>
      <w:r>
        <w:rPr>
          <w:rFonts w:ascii="仿宋_GB2312" w:hAnsi="仿宋_GB2312" w:cs="仿宋_GB2312" w:hint="eastAsia"/>
          <w:color w:val="000000"/>
          <w:kern w:val="0"/>
          <w:szCs w:val="32"/>
        </w:rPr>
        <w:t>投票采取无记名方式进行，拟聘人员须获得评议小组实到成员人数半数以上</w:t>
      </w:r>
      <w:r>
        <w:rPr>
          <w:rFonts w:ascii="仿宋_GB2312" w:hAnsi="仿宋_GB2312" w:cs="仿宋_GB2312"/>
          <w:color w:val="000000"/>
          <w:kern w:val="0"/>
          <w:szCs w:val="32"/>
        </w:rPr>
        <w:t>(</w:t>
      </w:r>
      <w:r>
        <w:rPr>
          <w:rFonts w:ascii="仿宋_GB2312" w:hAnsi="仿宋_GB2312" w:cs="仿宋_GB2312" w:hint="eastAsia"/>
          <w:color w:val="000000"/>
          <w:kern w:val="0"/>
          <w:szCs w:val="32"/>
        </w:rPr>
        <w:t>含半数</w:t>
      </w:r>
      <w:r>
        <w:rPr>
          <w:rFonts w:ascii="仿宋_GB2312" w:hAnsi="仿宋_GB2312" w:cs="仿宋_GB2312"/>
          <w:color w:val="000000"/>
          <w:kern w:val="0"/>
          <w:szCs w:val="32"/>
        </w:rPr>
        <w:t xml:space="preserve">) </w:t>
      </w:r>
      <w:r>
        <w:rPr>
          <w:rFonts w:ascii="仿宋_GB2312" w:hAnsi="仿宋_GB2312" w:cs="仿宋_GB2312" w:hint="eastAsia"/>
          <w:color w:val="000000"/>
          <w:kern w:val="0"/>
          <w:szCs w:val="32"/>
        </w:rPr>
        <w:t>的同意票数，若获得半数以上同意票数人员超过相应等级设定岗位数，则按同意票数从高到低在设定岗位数内确定拟聘人员。当得票数位于最后的拟聘人员出现两个或两个以上，全部入选又将超过该等级设定岗位数时，各岗</w:t>
      </w:r>
      <w:r>
        <w:rPr>
          <w:rFonts w:ascii="仿宋_GB2312" w:hAnsi="仿宋_GB2312" w:cs="仿宋_GB2312" w:hint="eastAsia"/>
          <w:color w:val="000000"/>
          <w:kern w:val="0"/>
          <w:szCs w:val="32"/>
        </w:rPr>
        <w:t>位聘用评议小组可对票数相等的申请人进行多轮投票确定拟聘人员。未出席会议的成员不得补投票或委托投票。</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岗位聘用评议小组成员与当事人、被评定人有直系亲属关系的，投票时应予以回避。</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专业技术岗位聘用条件</w:t>
      </w:r>
    </w:p>
    <w:p w:rsidR="00E45D41" w:rsidRDefault="00AF7FEE">
      <w:pPr>
        <w:numPr>
          <w:ilvl w:val="0"/>
          <w:numId w:val="2"/>
        </w:num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学校专业技术岗位的基本任职条件：</w:t>
      </w:r>
    </w:p>
    <w:p w:rsidR="00E45D41" w:rsidRDefault="00AF7FEE">
      <w:p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lastRenderedPageBreak/>
        <w:t>（一）遵守宪法和法律；</w:t>
      </w:r>
    </w:p>
    <w:p w:rsidR="00E45D41" w:rsidRDefault="00AF7FEE">
      <w:p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（二）具有良好的品行和职业道德；</w:t>
      </w:r>
    </w:p>
    <w:p w:rsidR="00E45D41" w:rsidRDefault="00AF7FEE">
      <w:p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（三）具备岗位所须的专业、能力或技能条件；</w:t>
      </w:r>
    </w:p>
    <w:p w:rsidR="00E45D41" w:rsidRDefault="00AF7FEE">
      <w:pPr>
        <w:adjustRightInd w:val="0"/>
        <w:snapToGrid w:val="0"/>
        <w:spacing w:line="56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（四）达到岗位要求的身体条件。</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专任教师岗位聘用条件如下：</w:t>
      </w:r>
    </w:p>
    <w:p w:rsidR="00E45D41" w:rsidRDefault="00AF7FEE">
      <w:pPr>
        <w:adjustRightInd w:val="0"/>
        <w:snapToGrid w:val="0"/>
        <w:spacing w:line="560" w:lineRule="exact"/>
        <w:ind w:rightChars="-27" w:right="-86" w:firstLineChars="200" w:firstLine="640"/>
        <w:rPr>
          <w:rFonts w:ascii="仿宋_GB2312" w:cs="仿宋_GB2312"/>
          <w:color w:val="000000"/>
          <w:szCs w:val="32"/>
        </w:rPr>
      </w:pPr>
      <w:r>
        <w:rPr>
          <w:rFonts w:ascii="仿宋_GB2312" w:hAnsi="仿宋_GB2312" w:cs="仿宋_GB2312" w:hint="eastAsia"/>
          <w:color w:val="000000"/>
          <w:szCs w:val="32"/>
        </w:rPr>
        <w:t>（一）一级岗的聘用条件由国家制定，两院院士可聘一级岗；</w:t>
      </w:r>
    </w:p>
    <w:p w:rsidR="00E45D41" w:rsidRDefault="00AF7FEE">
      <w:pPr>
        <w:adjustRightInd w:val="0"/>
        <w:snapToGrid w:val="0"/>
        <w:spacing w:line="560" w:lineRule="exact"/>
        <w:ind w:rightChars="-27" w:right="-86" w:firstLineChars="200" w:firstLine="640"/>
        <w:rPr>
          <w:rFonts w:ascii="仿宋_GB2312" w:cs="仿宋_GB2312"/>
          <w:color w:val="000000"/>
          <w:szCs w:val="32"/>
        </w:rPr>
      </w:pPr>
      <w:r>
        <w:rPr>
          <w:rFonts w:ascii="仿宋_GB2312" w:hAnsi="仿宋_GB2312" w:cs="仿宋_GB2312" w:hint="eastAsia"/>
          <w:color w:val="000000"/>
          <w:szCs w:val="32"/>
        </w:rPr>
        <w:t>（二）二级岗的聘用条件根据省人力资源和社会保障厅、省教育厅有关</w:t>
      </w:r>
      <w:r>
        <w:rPr>
          <w:rFonts w:ascii="仿宋_GB2312" w:hAnsi="仿宋_GB2312" w:cs="仿宋_GB2312" w:hint="eastAsia"/>
          <w:color w:val="000000"/>
          <w:szCs w:val="32"/>
        </w:rPr>
        <w:t>规定，在充分考虑任职资格和水平基础上，由学校具体制定（见附件</w:t>
      </w:r>
      <w:r>
        <w:rPr>
          <w:rFonts w:ascii="仿宋_GB2312" w:hAnsi="仿宋_GB2312" w:cs="仿宋_GB2312"/>
          <w:color w:val="000000"/>
          <w:szCs w:val="32"/>
        </w:rPr>
        <w:t>1</w:t>
      </w:r>
      <w:r>
        <w:rPr>
          <w:rFonts w:ascii="仿宋_GB2312" w:hAnsi="仿宋_GB2312" w:cs="仿宋_GB2312" w:hint="eastAsia"/>
          <w:color w:val="000000"/>
          <w:szCs w:val="32"/>
        </w:rPr>
        <w:t>）；</w:t>
      </w:r>
    </w:p>
    <w:p w:rsidR="00E45D41" w:rsidRDefault="00AF7FEE">
      <w:pPr>
        <w:adjustRightInd w:val="0"/>
        <w:snapToGrid w:val="0"/>
        <w:spacing w:line="560" w:lineRule="exact"/>
        <w:ind w:rightChars="-27" w:right="-86" w:firstLineChars="200" w:firstLine="640"/>
        <w:rPr>
          <w:rFonts w:ascii="仿宋_GB2312" w:cs="仿宋_GB2312"/>
          <w:color w:val="000000"/>
          <w:szCs w:val="32"/>
        </w:rPr>
      </w:pPr>
      <w:r>
        <w:rPr>
          <w:rFonts w:ascii="仿宋_GB2312" w:hAnsi="仿宋_GB2312" w:cs="仿宋_GB2312" w:hint="eastAsia"/>
          <w:color w:val="000000"/>
          <w:szCs w:val="32"/>
        </w:rPr>
        <w:t>（三）三级岗的聘用条件同时考虑资历、能力和贡献等因素，由学校制定（见附件</w:t>
      </w:r>
      <w:r>
        <w:rPr>
          <w:rFonts w:ascii="仿宋_GB2312" w:hAnsi="仿宋_GB2312" w:cs="仿宋_GB2312"/>
          <w:color w:val="000000"/>
          <w:szCs w:val="32"/>
        </w:rPr>
        <w:t>1</w:t>
      </w:r>
      <w:r>
        <w:rPr>
          <w:rFonts w:ascii="仿宋_GB2312" w:hAnsi="仿宋_GB2312" w:cs="仿宋_GB2312" w:hint="eastAsia"/>
          <w:color w:val="000000"/>
          <w:szCs w:val="32"/>
        </w:rPr>
        <w:t>）；</w:t>
      </w:r>
    </w:p>
    <w:p w:rsidR="00E45D41" w:rsidRDefault="00AF7FEE">
      <w:pPr>
        <w:adjustRightInd w:val="0"/>
        <w:snapToGrid w:val="0"/>
        <w:spacing w:line="560" w:lineRule="exact"/>
        <w:ind w:rightChars="-27" w:right="-86" w:firstLineChars="200" w:firstLine="640"/>
        <w:rPr>
          <w:rFonts w:ascii="仿宋_GB2312" w:cs="仿宋_GB2312"/>
          <w:color w:val="000000"/>
          <w:szCs w:val="32"/>
          <w:u w:val="single"/>
        </w:rPr>
      </w:pPr>
      <w:r>
        <w:rPr>
          <w:rFonts w:ascii="仿宋_GB2312" w:hAnsi="仿宋_GB2312" w:cs="仿宋_GB2312" w:hint="eastAsia"/>
          <w:color w:val="000000"/>
          <w:szCs w:val="32"/>
        </w:rPr>
        <w:t>（四）</w:t>
      </w:r>
      <w:r>
        <w:rPr>
          <w:rFonts w:ascii="仿宋_GB2312" w:hAnsi="仿宋_GB2312" w:cs="仿宋_GB2312" w:hint="eastAsia"/>
          <w:color w:val="000000"/>
          <w:szCs w:val="32"/>
        </w:rPr>
        <w:t>四级及以下岗位由学校规定基本任职条件，各学院在此基础上</w:t>
      </w:r>
      <w:r>
        <w:rPr>
          <w:rFonts w:ascii="仿宋_GB2312" w:hAnsi="仿宋_GB2312" w:cs="仿宋_GB2312" w:hint="eastAsia"/>
          <w:color w:val="000000"/>
          <w:szCs w:val="32"/>
        </w:rPr>
        <w:t>根据</w:t>
      </w:r>
      <w:r>
        <w:rPr>
          <w:rFonts w:ascii="仿宋_GB2312" w:hAnsi="仿宋_GB2312" w:cs="仿宋_GB2312" w:hint="eastAsia"/>
          <w:color w:val="000000"/>
          <w:szCs w:val="32"/>
        </w:rPr>
        <w:t>资历、能力和贡献等因素，在充分听取广大教师意见基础上制定</w:t>
      </w:r>
      <w:r>
        <w:rPr>
          <w:rFonts w:ascii="仿宋_GB2312" w:hAnsi="仿宋_GB2312" w:cs="仿宋_GB2312" w:hint="eastAsia"/>
          <w:color w:val="000000"/>
          <w:szCs w:val="32"/>
        </w:rPr>
        <w:t>具体</w:t>
      </w:r>
      <w:r>
        <w:rPr>
          <w:rFonts w:ascii="仿宋_GB2312" w:hAnsi="仿宋_GB2312" w:cs="仿宋_GB2312" w:hint="eastAsia"/>
          <w:color w:val="000000"/>
          <w:szCs w:val="32"/>
        </w:rPr>
        <w:t>聘用条件，</w:t>
      </w:r>
      <w:r>
        <w:rPr>
          <w:rFonts w:ascii="仿宋_GB2312" w:hAnsi="仿宋_GB2312" w:cs="仿宋_GB2312" w:hint="eastAsia"/>
          <w:color w:val="000000"/>
          <w:szCs w:val="32"/>
        </w:rPr>
        <w:t>提</w:t>
      </w:r>
      <w:r>
        <w:rPr>
          <w:rFonts w:ascii="仿宋_GB2312" w:hAnsi="仿宋_GB2312" w:cs="仿宋_GB2312" w:hint="eastAsia"/>
          <w:color w:val="000000"/>
          <w:szCs w:val="32"/>
        </w:rPr>
        <w:t>交本学院教职工</w:t>
      </w:r>
      <w:r>
        <w:rPr>
          <w:rFonts w:ascii="仿宋_GB2312" w:hAnsi="仿宋_GB2312" w:cs="仿宋_GB2312" w:hint="eastAsia"/>
          <w:color w:val="000000"/>
          <w:szCs w:val="32"/>
        </w:rPr>
        <w:t>（</w:t>
      </w:r>
      <w:r>
        <w:rPr>
          <w:rFonts w:ascii="仿宋_GB2312" w:hAnsi="仿宋_GB2312" w:cs="仿宋_GB2312" w:hint="eastAsia"/>
          <w:color w:val="000000"/>
          <w:szCs w:val="32"/>
        </w:rPr>
        <w:t>代表</w:t>
      </w:r>
      <w:r>
        <w:rPr>
          <w:rFonts w:ascii="仿宋_GB2312" w:hAnsi="仿宋_GB2312" w:cs="仿宋_GB2312" w:hint="eastAsia"/>
          <w:color w:val="000000"/>
          <w:szCs w:val="32"/>
        </w:rPr>
        <w:t>）会议</w:t>
      </w:r>
      <w:r>
        <w:rPr>
          <w:rFonts w:ascii="仿宋_GB2312" w:hAnsi="仿宋_GB2312" w:cs="仿宋_GB2312" w:hint="eastAsia"/>
          <w:color w:val="000000"/>
          <w:szCs w:val="32"/>
        </w:rPr>
        <w:t>审议通过后，报校</w:t>
      </w:r>
      <w:r>
        <w:rPr>
          <w:rFonts w:ascii="仿宋_GB2312" w:hAnsi="仿宋_GB2312" w:cs="仿宋_GB2312" w:hint="eastAsia"/>
          <w:color w:val="000000"/>
          <w:szCs w:val="32"/>
        </w:rPr>
        <w:t>岗位聘任领导小组办公室</w:t>
      </w:r>
      <w:r>
        <w:rPr>
          <w:rFonts w:ascii="仿宋_GB2312" w:hAnsi="仿宋_GB2312" w:cs="仿宋_GB2312" w:hint="eastAsia"/>
          <w:color w:val="000000"/>
          <w:szCs w:val="32"/>
        </w:rPr>
        <w:t>备案（见附件</w:t>
      </w:r>
      <w:r>
        <w:rPr>
          <w:rFonts w:ascii="仿宋_GB2312" w:hAnsi="仿宋_GB2312" w:cs="仿宋_GB2312"/>
          <w:color w:val="000000"/>
          <w:szCs w:val="32"/>
        </w:rPr>
        <w:t>1</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根据学校管理权限设置，专任教师专业技术四级及以下岗位的具体聘任条件由学院制定。各级聘任条件制定须综合考虑学校核定的岗位数、任现职以来的工作业绩、学术资历、学术影响和任职年限等因素确定。制定工作业绩条件时，任职年限不同，相应的工作业绩要求应适当有所差异。对各等级任职年限比较长且距离退休不满</w:t>
      </w:r>
      <w:r>
        <w:rPr>
          <w:rFonts w:ascii="仿宋_GB2312" w:hAnsi="仿宋_GB2312" w:cs="仿宋_GB2312"/>
          <w:color w:val="000000"/>
          <w:szCs w:val="32"/>
        </w:rPr>
        <w:t>3</w:t>
      </w:r>
      <w:r>
        <w:rPr>
          <w:rFonts w:ascii="仿宋_GB2312" w:hAnsi="仿宋_GB2312" w:cs="仿宋_GB2312" w:hint="eastAsia"/>
          <w:color w:val="000000"/>
          <w:szCs w:val="32"/>
        </w:rPr>
        <w:t>年人员，学院制定聘任条件时可适当予以倾斜。</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lastRenderedPageBreak/>
        <w:t>专职辅导员岗位的聘用条件考虑资历、能力和贡献等因素，由学校制定（见附件</w:t>
      </w:r>
      <w:r>
        <w:rPr>
          <w:rFonts w:ascii="仿宋_GB2312" w:hAnsi="仿宋_GB2312" w:cs="仿宋_GB2312"/>
          <w:color w:val="000000"/>
          <w:szCs w:val="32"/>
        </w:rPr>
        <w:t>2</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图书资料等其他专业技术岗位的聘用条件考虑资历、能力和贡献等因素，由学校制定（见附件</w:t>
      </w:r>
      <w:r>
        <w:rPr>
          <w:rFonts w:ascii="仿宋_GB2312" w:hAnsi="仿宋_GB2312" w:cs="仿宋_GB2312"/>
          <w:color w:val="000000"/>
          <w:szCs w:val="32"/>
        </w:rPr>
        <w:t>3</w:t>
      </w:r>
      <w:r>
        <w:rPr>
          <w:rFonts w:ascii="仿宋_GB2312" w:hAnsi="仿宋_GB2312" w:cs="仿宋_GB2312" w:hint="eastAsia"/>
          <w:color w:val="000000"/>
          <w:szCs w:val="32"/>
        </w:rPr>
        <w:t>）。</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专业技术岗位聘用程序</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kern w:val="0"/>
          <w:szCs w:val="32"/>
        </w:rPr>
        <w:t>专业技术二、三级岗聘任分为认定聘岗与竞聘聘岗。聘用程序如下：</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（一）符合认定条件聘岗程序：填写申报表；提交证明材料；</w:t>
      </w:r>
      <w:r>
        <w:rPr>
          <w:rFonts w:ascii="仿宋_GB2312" w:hAnsi="仿宋_GB2312" w:cs="仿宋_GB2312" w:hint="eastAsia"/>
          <w:color w:val="000000"/>
          <w:szCs w:val="32"/>
        </w:rPr>
        <w:t>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办公室审核并公示材料；校</w:t>
      </w:r>
      <w:r>
        <w:rPr>
          <w:rFonts w:ascii="仿宋_GB2312" w:hAnsi="仿宋_GB2312" w:cs="仿宋_GB2312" w:hint="eastAsia"/>
          <w:color w:val="000000"/>
          <w:kern w:val="0"/>
          <w:szCs w:val="32"/>
        </w:rPr>
        <w:t>专业技术二</w:t>
      </w:r>
      <w:bookmarkStart w:id="0" w:name="_GoBack"/>
      <w:bookmarkEnd w:id="0"/>
      <w:r>
        <w:rPr>
          <w:rFonts w:ascii="仿宋_GB2312" w:hAnsi="仿宋_GB2312" w:cs="仿宋_GB2312" w:hint="eastAsia"/>
          <w:color w:val="000000"/>
          <w:kern w:val="0"/>
          <w:szCs w:val="32"/>
        </w:rPr>
        <w:t>三级</w:t>
      </w:r>
      <w:r>
        <w:rPr>
          <w:rFonts w:ascii="仿宋_GB2312" w:hAnsi="仿宋_GB2312" w:cs="仿宋_GB2312" w:hint="eastAsia"/>
          <w:color w:val="000000"/>
          <w:szCs w:val="32"/>
        </w:rPr>
        <w:t>岗位聘用评议小组确认并公示；</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（二）符合竞聘条件聘岗程序：填写申报表，提交证明材料，</w:t>
      </w:r>
      <w:r>
        <w:rPr>
          <w:rFonts w:ascii="仿宋_GB2312" w:hAnsi="仿宋_GB2312" w:cs="仿宋_GB2312" w:hint="eastAsia"/>
          <w:color w:val="000000"/>
          <w:szCs w:val="32"/>
        </w:rPr>
        <w:t>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办公室审核并公示材料；校</w:t>
      </w:r>
      <w:r>
        <w:rPr>
          <w:rFonts w:ascii="仿宋_GB2312" w:hAnsi="仿宋_GB2312" w:cs="仿宋_GB2312" w:hint="eastAsia"/>
          <w:color w:val="000000"/>
          <w:kern w:val="0"/>
          <w:szCs w:val="32"/>
        </w:rPr>
        <w:t>专业技术二三级</w:t>
      </w:r>
      <w:r>
        <w:rPr>
          <w:rFonts w:ascii="仿宋_GB2312" w:hAnsi="仿宋_GB2312" w:cs="仿宋_GB2312" w:hint="eastAsia"/>
          <w:color w:val="000000"/>
          <w:szCs w:val="32"/>
        </w:rPr>
        <w:t>岗位聘用评议小组评审投票并公示；</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（三）校学术委员会主任会议提名竞聘程序：本人填写申报表，提交证明材料；学科归属学院岗位聘用评议小组出具推荐意见；校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办公室材料审核，校学术委员会主任会议推荐、提名，公示材料；校</w:t>
      </w:r>
      <w:r>
        <w:rPr>
          <w:rFonts w:ascii="仿宋_GB2312" w:hAnsi="仿宋_GB2312" w:cs="仿宋_GB2312" w:hint="eastAsia"/>
          <w:color w:val="000000"/>
          <w:kern w:val="0"/>
          <w:szCs w:val="32"/>
        </w:rPr>
        <w:t>专业技术二三级</w:t>
      </w:r>
      <w:r>
        <w:rPr>
          <w:rFonts w:ascii="仿宋_GB2312" w:hAnsi="仿宋_GB2312" w:cs="仿宋_GB2312" w:hint="eastAsia"/>
          <w:color w:val="000000"/>
          <w:szCs w:val="32"/>
        </w:rPr>
        <w:t>岗位聘用评议小组评审投票并公示；</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（四）校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审定专业技术二级岗位学校拟聘人员及专业技术三级岗位聘用人员名单。</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（五）专业技术二级岗位拟聘人员名单由学校上报省教育厅审核、省人力社保厅核准后聘用。</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学院负责专任教师四级及以下岗位的聘用工作。聘用程序如下：公布学校核拨的专任教师四级及以下</w:t>
      </w:r>
      <w:r>
        <w:rPr>
          <w:rFonts w:ascii="仿宋_GB2312" w:hAnsi="仿宋_GB2312" w:cs="仿宋_GB2312" w:hint="eastAsia"/>
          <w:color w:val="000000"/>
          <w:szCs w:val="32"/>
        </w:rPr>
        <w:lastRenderedPageBreak/>
        <w:t>各等级岗位设置数和学院聘用条件；个人填写申报表；提交证明材料；学院岗位聘用评议小组审核并公示材料；学院岗位聘用评议小组评审投票并公示；公示期满</w:t>
      </w:r>
      <w:r>
        <w:rPr>
          <w:rFonts w:ascii="仿宋_GB2312" w:hAnsi="仿宋_GB2312" w:cs="仿宋_GB2312" w:hint="eastAsia"/>
          <w:color w:val="000000"/>
          <w:szCs w:val="32"/>
        </w:rPr>
        <w:t>无异议，报校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批准确认。</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kern w:val="0"/>
          <w:szCs w:val="32"/>
        </w:rPr>
        <w:t>专职辅导员及</w:t>
      </w:r>
      <w:r>
        <w:rPr>
          <w:rFonts w:ascii="仿宋_GB2312" w:hAnsi="仿宋_GB2312" w:cs="仿宋_GB2312" w:hint="eastAsia"/>
          <w:color w:val="000000"/>
          <w:szCs w:val="32"/>
        </w:rPr>
        <w:t>其他专业技术岗位</w:t>
      </w:r>
      <w:r>
        <w:rPr>
          <w:rFonts w:ascii="仿宋_GB2312" w:hAnsi="仿宋_GB2312" w:cs="仿宋_GB2312" w:hint="eastAsia"/>
          <w:color w:val="000000"/>
          <w:kern w:val="0"/>
          <w:szCs w:val="32"/>
        </w:rPr>
        <w:t>由校专职辅导员及</w:t>
      </w:r>
      <w:r>
        <w:rPr>
          <w:rFonts w:ascii="仿宋_GB2312" w:hAnsi="仿宋_GB2312" w:cs="仿宋_GB2312" w:hint="eastAsia"/>
          <w:color w:val="000000"/>
          <w:szCs w:val="32"/>
        </w:rPr>
        <w:t>其他专业技术岗位聘用评议小组负责统一评审。程序如下：</w:t>
      </w:r>
    </w:p>
    <w:p w:rsidR="00E45D41" w:rsidRDefault="00AF7FEE">
      <w:pPr>
        <w:adjustRightInd w:val="0"/>
        <w:snapToGrid w:val="0"/>
        <w:spacing w:line="560" w:lineRule="exact"/>
        <w:ind w:rightChars="-27" w:right="-86" w:firstLineChars="200" w:firstLine="640"/>
        <w:rPr>
          <w:rFonts w:ascii="仿宋_GB2312" w:cs="仿宋_GB2312"/>
          <w:color w:val="000000"/>
          <w:szCs w:val="32"/>
        </w:rPr>
      </w:pPr>
      <w:r>
        <w:rPr>
          <w:rFonts w:ascii="仿宋_GB2312" w:hAnsi="仿宋_GB2312" w:cs="仿宋_GB2312" w:hint="eastAsia"/>
          <w:color w:val="000000"/>
          <w:szCs w:val="32"/>
        </w:rPr>
        <w:t>（一）申报所在级别较高等级岗位聘用程序：个人申报、领导小组办公室审核；</w:t>
      </w:r>
      <w:r>
        <w:rPr>
          <w:rFonts w:ascii="仿宋_GB2312" w:hAnsi="仿宋_GB2312" w:cs="仿宋_GB2312" w:hint="eastAsia"/>
          <w:color w:val="000000"/>
          <w:kern w:val="0"/>
          <w:szCs w:val="32"/>
        </w:rPr>
        <w:t>专职辅导员及</w:t>
      </w:r>
      <w:r>
        <w:rPr>
          <w:rFonts w:ascii="仿宋_GB2312" w:hAnsi="仿宋_GB2312" w:cs="仿宋_GB2312" w:hint="eastAsia"/>
          <w:color w:val="000000"/>
          <w:szCs w:val="32"/>
        </w:rPr>
        <w:t>其他专业技术岗位聘用评议小组评议，提出岗位拟聘人员名单并公示；公示期满无异议，报校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通过。</w:t>
      </w:r>
    </w:p>
    <w:p w:rsidR="00E45D41" w:rsidRDefault="00AF7FEE">
      <w:pPr>
        <w:adjustRightInd w:val="0"/>
        <w:snapToGrid w:val="0"/>
        <w:spacing w:line="560" w:lineRule="exact"/>
        <w:ind w:rightChars="-27" w:right="-86" w:firstLineChars="200" w:firstLine="640"/>
        <w:rPr>
          <w:rFonts w:ascii="仿宋_GB2312" w:cs="仿宋_GB2312"/>
          <w:color w:val="000000"/>
          <w:szCs w:val="32"/>
        </w:rPr>
      </w:pPr>
      <w:r>
        <w:rPr>
          <w:rFonts w:ascii="仿宋_GB2312" w:hAnsi="仿宋_GB2312" w:cs="仿宋_GB2312" w:hint="eastAsia"/>
          <w:color w:val="000000"/>
          <w:szCs w:val="32"/>
        </w:rPr>
        <w:t>（二）申报所在级别最低等级的，本人与学校签订聘用合同，即可聘用。</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聘期基本目标任务与聘期考核</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聘任专任教师岗位必须积极承担本科生课堂教学工作任务，每年承担的本科课堂教学任务不得低于学校教学业绩考核的有关规定</w:t>
      </w:r>
      <w:r>
        <w:rPr>
          <w:rFonts w:ascii="仿宋_GB2312" w:cs="仿宋_GB2312"/>
          <w:color w:val="000000"/>
          <w:szCs w:val="32"/>
        </w:rPr>
        <w:t>,</w:t>
      </w:r>
      <w:r>
        <w:rPr>
          <w:rFonts w:ascii="仿宋_GB2312" w:hAnsi="仿宋_GB2312" w:cs="仿宋_GB2312" w:hint="eastAsia"/>
          <w:color w:val="000000"/>
          <w:szCs w:val="32"/>
        </w:rPr>
        <w:t>教学业绩考核成绩合格及以上。</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专任教师二三级岗位聘期具体目标任务由学校制定，四级及以下岗位聘期具体目标任务由各学院在学校制定的基本目标任务基础上，根据本学院学科发展状况、教学科研需要制定</w:t>
      </w:r>
      <w:r>
        <w:rPr>
          <w:rFonts w:ascii="仿宋_GB2312" w:hAnsi="仿宋_GB2312" w:cs="仿宋_GB2312" w:hint="eastAsia"/>
          <w:color w:val="000000"/>
          <w:szCs w:val="32"/>
        </w:rPr>
        <w:t>。学校鼓励学院对专任教师实行分类管理，针对不同类型专任教师制定不同聘期目标任务，实行分类考核（见附件</w:t>
      </w:r>
      <w:r>
        <w:rPr>
          <w:rFonts w:ascii="仿宋_GB2312" w:hAnsi="仿宋_GB2312" w:cs="仿宋_GB2312"/>
          <w:color w:val="000000"/>
          <w:szCs w:val="32"/>
        </w:rPr>
        <w:t>4</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lastRenderedPageBreak/>
        <w:t>专职政治辅导员岗位和其他专业技术岗位的基本目标任务由学校制定（见附件</w:t>
      </w:r>
      <w:r>
        <w:rPr>
          <w:rFonts w:ascii="仿宋_GB2312" w:hAnsi="仿宋_GB2312" w:cs="仿宋_GB2312"/>
          <w:color w:val="000000"/>
          <w:szCs w:val="32"/>
        </w:rPr>
        <w:t>4</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受聘人员</w:t>
      </w:r>
      <w:r>
        <w:rPr>
          <w:rFonts w:ascii="仿宋_GB2312" w:hAnsi="仿宋_GB2312" w:cs="仿宋_GB2312" w:hint="eastAsia"/>
          <w:color w:val="000000"/>
          <w:szCs w:val="32"/>
        </w:rPr>
        <w:t>须完成所聘岗位绩效津</w:t>
      </w:r>
      <w:r>
        <w:rPr>
          <w:rFonts w:ascii="仿宋_GB2312" w:hAnsi="仿宋_GB2312" w:cs="仿宋_GB2312" w:hint="eastAsia"/>
          <w:color w:val="000000"/>
          <w:szCs w:val="32"/>
        </w:rPr>
        <w:t>贴相对应的教学科研任务，且须完成相应的聘期目标任务。</w:t>
      </w:r>
      <w:r>
        <w:rPr>
          <w:rFonts w:ascii="仿宋_GB2312" w:hAnsi="仿宋_GB2312" w:cs="仿宋_GB2312" w:hint="eastAsia"/>
          <w:color w:val="000000"/>
          <w:szCs w:val="32"/>
        </w:rPr>
        <w:t>本轮聘期满后，聘任单位须严格按照约定的任务进行考核，重点考核工作人员聘期目标任务完成情况，逐步形成公平竞争、优胜劣汰、能上能下的用人机制。</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中层干部自愿选择是否兼聘专业技术岗位，本轮选择结果有效期至本聘期结束，聘期中间不再调整，下轮可重新选择是否兼聘专业技术岗位。</w:t>
      </w:r>
    </w:p>
    <w:p w:rsidR="00E45D41" w:rsidRDefault="00AF7FEE">
      <w:pPr>
        <w:tabs>
          <w:tab w:val="left" w:pos="0"/>
        </w:tabs>
        <w:adjustRightInd w:val="0"/>
        <w:snapToGrid w:val="0"/>
        <w:spacing w:line="560" w:lineRule="exact"/>
        <w:ind w:firstLineChars="200" w:firstLine="652"/>
        <w:rPr>
          <w:rFonts w:ascii="仿宋_GB2312" w:cs="仿宋_GB2312"/>
          <w:color w:val="000000"/>
          <w:szCs w:val="32"/>
        </w:rPr>
      </w:pPr>
      <w:r>
        <w:rPr>
          <w:rFonts w:ascii="仿宋_GB2312" w:hAnsi="仿宋_GB2312" w:cs="仿宋_GB2312" w:hint="eastAsia"/>
          <w:color w:val="000000"/>
          <w:spacing w:val="3"/>
          <w:kern w:val="0"/>
          <w:szCs w:val="32"/>
        </w:rPr>
        <w:t>根据上级部门规定，双肩挑人员聘任专业技术岗位的，占该单位或该系列核拨的各类岗位总数。因此，兼聘专任教师专业技术岗位的双肩挑人员须明确归属学科和学院，兼聘专职政治辅导员的双肩挑人员归入专职政治辅导员岗位，兼聘其它专业技术岗位的双肩挑人员归入其它专业技术岗位。</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双肩挑人员的聘期考核包括所聘两个岗位的职责任务，实行双岗双考核，专业技术岗位考核由聘任单位按所聘的专业技术岗位规定目标任务的</w:t>
      </w:r>
      <w:r>
        <w:rPr>
          <w:rFonts w:ascii="仿宋_GB2312" w:hAnsi="仿宋_GB2312" w:cs="仿宋_GB2312"/>
          <w:color w:val="000000"/>
          <w:szCs w:val="32"/>
        </w:rPr>
        <w:t>50%</w:t>
      </w:r>
      <w:r>
        <w:rPr>
          <w:rFonts w:ascii="仿宋_GB2312" w:hAnsi="仿宋_GB2312" w:cs="仿宋_GB2312" w:hint="eastAsia"/>
          <w:color w:val="000000"/>
          <w:szCs w:val="32"/>
        </w:rPr>
        <w:t>进行考核，管理岗位考核按干部管理权限由组织部进行考核。</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聘期内，专业技术人员如遇病假、产假、进修访学等特殊情形，可酌情减免对</w:t>
      </w:r>
      <w:r>
        <w:rPr>
          <w:rFonts w:ascii="仿宋_GB2312" w:hAnsi="仿宋_GB2312" w:cs="仿宋_GB2312" w:hint="eastAsia"/>
          <w:color w:val="000000"/>
          <w:szCs w:val="32"/>
        </w:rPr>
        <w:t>应的目标考核任务，具体减免情形和减免程度由所在部门参照本部门教职工年度考核办法有关规定比照执行。</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lastRenderedPageBreak/>
        <w:t>聘期考核结果分为合格和不合格，考核结果作为续聘、解聘、晋级、调整岗位的重要依据，聘期考核不合格人员，下轮岗位聘任不得申报聘任同级或更高级岗位，并按新聘岗位执行相应的工资待遇。</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投诉与申诉</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在公示期内，教职工有权就各级岗位申报人的情况和学校、学院专业技术岗位聘用评议小组工作提出投诉。</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在公示期内，应聘人员有权就学校、学院专业技术岗位聘用评议小组的决定提出申诉。</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任何投诉和申诉都应采用书面形式，投诉者要求签署真实姓</w:t>
      </w:r>
      <w:r>
        <w:rPr>
          <w:rFonts w:ascii="仿宋_GB2312" w:hAnsi="仿宋_GB2312" w:cs="仿宋_GB2312" w:hint="eastAsia"/>
          <w:color w:val="000000"/>
          <w:szCs w:val="32"/>
        </w:rPr>
        <w:t>名，处理部门有义务为投诉人保密。投诉必须以事实为依据，经查实，属于有意诬告的，学校将严肃处理。匿名投诉一般不予受理。</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岗位聘用过程中，针对学院聘用决定的投诉、申诉，应先由各学院</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调解；如果学院</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调解不成，则由校</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处理；如果处理不成，则由学校</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提请校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岗位聘用过程中，针对学校聘用决定的投诉、申诉，学校</w:t>
      </w:r>
      <w:r>
        <w:rPr>
          <w:rFonts w:ascii="仿宋_GB2312" w:hAnsi="仿宋_GB2312" w:cs="仿宋_GB2312" w:hint="eastAsia"/>
          <w:color w:val="000000"/>
          <w:szCs w:val="32"/>
        </w:rPr>
        <w:t>岗位聘任监督组</w:t>
      </w:r>
      <w:r>
        <w:rPr>
          <w:rFonts w:ascii="仿宋_GB2312" w:hAnsi="仿宋_GB2312" w:cs="仿宋_GB2312" w:hint="eastAsia"/>
          <w:color w:val="000000"/>
          <w:szCs w:val="32"/>
        </w:rPr>
        <w:t>就投诉和申诉进行调查，提出意见，调查结果报校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校</w:t>
      </w:r>
      <w:r>
        <w:rPr>
          <w:rFonts w:ascii="仿宋_GB2312" w:hAnsi="仿宋_GB2312" w:cs="仿宋_GB2312" w:hint="eastAsia"/>
          <w:color w:val="000000"/>
          <w:szCs w:val="32"/>
        </w:rPr>
        <w:t>岗位聘任领导小组</w:t>
      </w:r>
      <w:r>
        <w:rPr>
          <w:rFonts w:ascii="仿宋_GB2312" w:hAnsi="仿宋_GB2312" w:cs="仿宋_GB2312" w:hint="eastAsia"/>
          <w:color w:val="000000"/>
          <w:szCs w:val="32"/>
        </w:rPr>
        <w:t>的决议是最终决议。</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合同管理</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lastRenderedPageBreak/>
        <w:t>聘用合同期限分为固定聘期、无固定期限。符合连续工龄满</w:t>
      </w:r>
      <w:r>
        <w:rPr>
          <w:rFonts w:ascii="仿宋_GB2312" w:hAnsi="仿宋_GB2312" w:cs="仿宋_GB2312"/>
          <w:color w:val="000000"/>
          <w:szCs w:val="32"/>
        </w:rPr>
        <w:t>25</w:t>
      </w:r>
      <w:r>
        <w:rPr>
          <w:rFonts w:ascii="仿宋_GB2312" w:hAnsi="仿宋_GB2312" w:cs="仿宋_GB2312" w:hint="eastAsia"/>
          <w:color w:val="000000"/>
          <w:szCs w:val="32"/>
        </w:rPr>
        <w:t>年，或在本单位连续工作满</w:t>
      </w:r>
      <w:r>
        <w:rPr>
          <w:rFonts w:ascii="仿宋_GB2312" w:hAnsi="仿宋_GB2312" w:cs="仿宋_GB2312"/>
          <w:color w:val="000000"/>
          <w:szCs w:val="32"/>
        </w:rPr>
        <w:t>10</w:t>
      </w:r>
      <w:r>
        <w:rPr>
          <w:rFonts w:ascii="仿宋_GB2312" w:hAnsi="仿宋_GB2312" w:cs="仿宋_GB2312" w:hint="eastAsia"/>
          <w:color w:val="000000"/>
          <w:szCs w:val="32"/>
        </w:rPr>
        <w:t>年且距国家规定的退休年龄不足</w:t>
      </w:r>
      <w:r>
        <w:rPr>
          <w:rFonts w:ascii="仿宋_GB2312" w:hAnsi="仿宋_GB2312" w:cs="仿宋_GB2312"/>
          <w:color w:val="000000"/>
          <w:szCs w:val="32"/>
        </w:rPr>
        <w:t>10</w:t>
      </w:r>
      <w:r>
        <w:rPr>
          <w:rFonts w:ascii="仿宋_GB2312" w:hAnsi="仿宋_GB2312" w:cs="仿宋_GB2312" w:hint="eastAsia"/>
          <w:color w:val="000000"/>
          <w:szCs w:val="32"/>
        </w:rPr>
        <w:t>年，或国家规定的其他条件人员可签订无固定期限合同，其余人员签订固定期限合同。聘用合同期限由聘用单位与受聘人员协商确定，但最长不得超过应聘人员达到国家规定的退休年龄的年限。</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u w:val="single"/>
        </w:rPr>
      </w:pPr>
      <w:r>
        <w:rPr>
          <w:rFonts w:ascii="仿宋_GB2312" w:hAnsi="宋体" w:cs="Tahoma" w:hint="eastAsia"/>
          <w:kern w:val="0"/>
          <w:sz w:val="30"/>
          <w:szCs w:val="30"/>
        </w:rPr>
        <w:t>专业技术岗位的聘期一般为</w:t>
      </w:r>
      <w:r>
        <w:rPr>
          <w:rFonts w:ascii="仿宋_GB2312" w:hAnsi="宋体" w:cs="Tahoma"/>
          <w:kern w:val="0"/>
          <w:sz w:val="30"/>
          <w:szCs w:val="30"/>
        </w:rPr>
        <w:t>3</w:t>
      </w:r>
      <w:r>
        <w:rPr>
          <w:rFonts w:ascii="仿宋_GB2312" w:hAnsi="宋体" w:cs="Tahoma" w:hint="eastAsia"/>
          <w:kern w:val="0"/>
          <w:sz w:val="30"/>
          <w:szCs w:val="30"/>
        </w:rPr>
        <w:t>年。岗位聘期原则上不超出法定</w:t>
      </w:r>
      <w:r>
        <w:rPr>
          <w:rFonts w:ascii="仿宋_GB2312" w:hAnsi="仿宋_GB2312" w:cs="仿宋_GB2312" w:hint="eastAsia"/>
          <w:color w:val="000000"/>
          <w:szCs w:val="32"/>
        </w:rPr>
        <w:t>退休</w:t>
      </w:r>
      <w:r>
        <w:rPr>
          <w:rFonts w:ascii="仿宋_GB2312" w:hAnsi="宋体" w:cs="Tahoma" w:hint="eastAsia"/>
          <w:kern w:val="0"/>
          <w:sz w:val="30"/>
          <w:szCs w:val="30"/>
        </w:rPr>
        <w:t>时间，</w:t>
      </w:r>
      <w:r>
        <w:rPr>
          <w:rFonts w:ascii="仿宋_GB2312" w:hAnsi="宋体" w:cs="Tahoma" w:hint="eastAsia"/>
          <w:kern w:val="0"/>
          <w:sz w:val="30"/>
          <w:szCs w:val="30"/>
        </w:rPr>
        <w:t>符合学校规定</w:t>
      </w:r>
      <w:r>
        <w:rPr>
          <w:rFonts w:ascii="仿宋_GB2312" w:hAnsi="宋体" w:cs="Tahoma" w:hint="eastAsia"/>
          <w:kern w:val="0"/>
          <w:sz w:val="30"/>
          <w:szCs w:val="30"/>
        </w:rPr>
        <w:t>超过法定退休年龄拟延聘人员</w:t>
      </w:r>
      <w:r>
        <w:rPr>
          <w:rFonts w:ascii="仿宋_GB2312" w:hAnsi="宋体" w:cs="Tahoma" w:hint="eastAsia"/>
          <w:kern w:val="0"/>
          <w:sz w:val="30"/>
          <w:szCs w:val="30"/>
        </w:rPr>
        <w:t>，</w:t>
      </w:r>
      <w:r>
        <w:rPr>
          <w:rFonts w:ascii="仿宋_GB2312" w:hAnsi="宋体" w:cs="Tahoma" w:hint="eastAsia"/>
          <w:kern w:val="0"/>
          <w:sz w:val="30"/>
          <w:szCs w:val="30"/>
        </w:rPr>
        <w:t>须由个人提出申请、经学校批准同意后方可签订延聘合同。岗位聘用期限作为合同附件写入聘用合同。</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rPr>
      </w:pPr>
      <w:r>
        <w:rPr>
          <w:rFonts w:ascii="仿宋_GB2312" w:hAnsi="宋体" w:cs="Tahoma" w:hint="eastAsia"/>
          <w:kern w:val="0"/>
          <w:sz w:val="30"/>
          <w:szCs w:val="30"/>
        </w:rPr>
        <w:t>学校与受聘人员在平等自愿、协商一致的基础上，由校长或其委托代理人与受聘人员签订聘用合同。</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rPr>
      </w:pPr>
      <w:r>
        <w:rPr>
          <w:rFonts w:ascii="仿宋_GB2312" w:hAnsi="宋体" w:cs="Tahoma" w:hint="eastAsia"/>
          <w:kern w:val="0"/>
          <w:sz w:val="30"/>
          <w:szCs w:val="30"/>
        </w:rPr>
        <w:t>聘用合同内容主要包括聘用合同期限、岗位内容及职责要求、年度与聘期考核要求、岗位工作条件、岗位纪律、工资待遇、聘用合同终止、解除条件、违反聘用合同责任、其他特殊约定等。</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rPr>
      </w:pPr>
      <w:r>
        <w:rPr>
          <w:rFonts w:ascii="仿宋_GB2312" w:hAnsi="宋体" w:cs="Tahoma" w:hint="eastAsia"/>
          <w:kern w:val="0"/>
          <w:sz w:val="30"/>
          <w:szCs w:val="30"/>
        </w:rPr>
        <w:t>聘用</w:t>
      </w:r>
      <w:r>
        <w:rPr>
          <w:rFonts w:ascii="仿宋_GB2312" w:hAnsi="仿宋_GB2312" w:cs="仿宋_GB2312" w:hint="eastAsia"/>
          <w:color w:val="000000"/>
          <w:szCs w:val="32"/>
        </w:rPr>
        <w:t>期间</w:t>
      </w:r>
      <w:r>
        <w:rPr>
          <w:rFonts w:ascii="仿宋_GB2312" w:hAnsi="宋体" w:cs="Tahoma" w:hint="eastAsia"/>
          <w:kern w:val="0"/>
          <w:sz w:val="30"/>
          <w:szCs w:val="30"/>
        </w:rPr>
        <w:t>，根据受聘人员履职情况，可进行岗位调整，同时对合同的相关内容作出相应变更。</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rPr>
      </w:pPr>
      <w:r>
        <w:rPr>
          <w:rFonts w:ascii="仿宋_GB2312" w:hAnsi="宋体" w:cs="Tahoma" w:hint="eastAsia"/>
          <w:kern w:val="0"/>
          <w:sz w:val="30"/>
          <w:szCs w:val="30"/>
        </w:rPr>
        <w:t>聘用</w:t>
      </w:r>
      <w:r>
        <w:rPr>
          <w:rFonts w:ascii="仿宋_GB2312" w:hAnsi="仿宋_GB2312" w:cs="仿宋_GB2312" w:hint="eastAsia"/>
          <w:color w:val="000000"/>
          <w:szCs w:val="32"/>
        </w:rPr>
        <w:t>合同</w:t>
      </w:r>
      <w:r>
        <w:rPr>
          <w:rFonts w:ascii="仿宋_GB2312" w:hAnsi="宋体" w:cs="Tahoma" w:hint="eastAsia"/>
          <w:kern w:val="0"/>
          <w:sz w:val="30"/>
          <w:szCs w:val="30"/>
        </w:rPr>
        <w:t>的终止、解除规定参照国家和省有关规定执行。</w:t>
      </w:r>
    </w:p>
    <w:p w:rsidR="00E45D41" w:rsidRDefault="00AF7FEE">
      <w:pPr>
        <w:numPr>
          <w:ilvl w:val="0"/>
          <w:numId w:val="2"/>
        </w:numPr>
        <w:adjustRightInd w:val="0"/>
        <w:snapToGrid w:val="0"/>
        <w:spacing w:line="560" w:lineRule="exact"/>
        <w:ind w:firstLineChars="200" w:firstLine="600"/>
        <w:rPr>
          <w:rFonts w:ascii="仿宋_GB2312" w:hAnsi="宋体" w:cs="Tahoma"/>
          <w:kern w:val="0"/>
          <w:sz w:val="30"/>
          <w:szCs w:val="30"/>
        </w:rPr>
      </w:pPr>
      <w:r>
        <w:rPr>
          <w:rFonts w:ascii="仿宋_GB2312" w:hAnsi="宋体" w:cs="Tahoma" w:hint="eastAsia"/>
          <w:kern w:val="0"/>
          <w:sz w:val="30"/>
          <w:szCs w:val="30"/>
        </w:rPr>
        <w:t>聘用合同采用书面形式，一式三份，用人部门和受聘人各执一份，人事处存档一份。</w:t>
      </w:r>
    </w:p>
    <w:p w:rsidR="00E45D41" w:rsidRDefault="00AF7FEE" w:rsidP="00C25540">
      <w:pPr>
        <w:pStyle w:val="ListParagraph1"/>
        <w:numPr>
          <w:ilvl w:val="0"/>
          <w:numId w:val="1"/>
        </w:numPr>
        <w:adjustRightInd w:val="0"/>
        <w:snapToGrid w:val="0"/>
        <w:spacing w:beforeLines="50" w:afterLines="50" w:line="560" w:lineRule="exact"/>
        <w:ind w:firstLineChars="0" w:hanging="1406"/>
        <w:jc w:val="center"/>
        <w:rPr>
          <w:rFonts w:ascii="黑体" w:eastAsia="黑体" w:hAnsi="黑体" w:cs="仿宋_GB2312"/>
          <w:bCs/>
          <w:color w:val="000000"/>
          <w:szCs w:val="32"/>
        </w:rPr>
      </w:pPr>
      <w:r>
        <w:rPr>
          <w:rFonts w:ascii="黑体" w:eastAsia="黑体" w:hAnsi="黑体" w:cs="仿宋_GB2312" w:hint="eastAsia"/>
          <w:bCs/>
          <w:color w:val="000000"/>
          <w:szCs w:val="32"/>
        </w:rPr>
        <w:t>附则</w:t>
      </w:r>
    </w:p>
    <w:p w:rsidR="00E45D41" w:rsidRDefault="00AF7FEE">
      <w:pPr>
        <w:numPr>
          <w:ilvl w:val="0"/>
          <w:numId w:val="2"/>
        </w:numPr>
        <w:adjustRightInd w:val="0"/>
        <w:snapToGrid w:val="0"/>
        <w:spacing w:line="560" w:lineRule="exact"/>
        <w:ind w:firstLineChars="200" w:firstLine="600"/>
        <w:rPr>
          <w:rFonts w:ascii="仿宋_GB2312" w:cs="仿宋_GB2312"/>
          <w:color w:val="000000"/>
          <w:kern w:val="0"/>
          <w:szCs w:val="32"/>
        </w:rPr>
      </w:pPr>
      <w:r>
        <w:rPr>
          <w:rFonts w:ascii="仿宋_GB2312" w:hAnsi="宋体" w:cs="Tahoma" w:hint="eastAsia"/>
          <w:kern w:val="0"/>
          <w:sz w:val="30"/>
          <w:szCs w:val="30"/>
        </w:rPr>
        <w:t>聘任期间，对正高专业技术岗位，学校根据</w:t>
      </w:r>
      <w:r>
        <w:rPr>
          <w:rFonts w:ascii="仿宋_GB2312" w:hAnsi="宋体" w:cs="Tahoma" w:hint="eastAsia"/>
          <w:kern w:val="0"/>
          <w:sz w:val="30"/>
          <w:szCs w:val="30"/>
        </w:rPr>
        <w:lastRenderedPageBreak/>
        <w:t>上级文件规定和岗位空缺情况组织增聘，增聘聘期为自新增聘之日起至所聘等级学校规定聘用周期结束止。对副高及以下专业技术岗位，聘期内不再组织增聘。</w:t>
      </w:r>
      <w:r>
        <w:rPr>
          <w:rFonts w:ascii="仿宋_GB2312" w:hAnsi="仿宋_GB2312" w:cs="仿宋_GB2312" w:hint="eastAsia"/>
          <w:color w:val="000000"/>
          <w:kern w:val="0"/>
          <w:szCs w:val="32"/>
        </w:rPr>
        <w:t>聘期内，因业绩特别突出而取得更高等级的专业技术职务的，聘任至该专业技术职务的最低级。在岗位晋级聘任中，一般要求逐级聘任；因不符合岗位聘任条件而低聘人员，原则上也逐级低聘。</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专业技术岗位聘用时，学校岗位总量按本办法适用范围内的人员实际数量下达；各类岗位数量及岗位分级按学校及上级相关规定下达。</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专业技术岗位人员已经执行了管理岗位职员职级</w:t>
      </w:r>
      <w:r>
        <w:rPr>
          <w:rFonts w:ascii="仿宋_GB2312" w:hAnsi="仿宋_GB2312" w:cs="仿宋_GB2312" w:hint="eastAsia"/>
          <w:color w:val="000000"/>
          <w:szCs w:val="32"/>
        </w:rPr>
        <w:t>工资的，在聘用及续聘时，可继续执行原管理岗位工资，待其晋升的专业技术职务的岗位工资高于原管理岗位职员职级工资时，执行相应的专业技术岗位工资。</w:t>
      </w:r>
    </w:p>
    <w:p w:rsidR="00E45D41" w:rsidRDefault="00AF7FEE">
      <w:p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原工人身份，长期聘用在专业技术岗位，具备所聘岗位任职条件的可继续聘用在专业技术岗位上，执行相应的专业技术岗位工资，不再执行工人技术等级的工资，不具备所聘岗位任职条件的，不再继续聘用在专业技术岗位上。</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受聘在专业技术岗位人员应具有与所聘岗位相一致的专业技术资格。若专业技术资格与所聘岗位不一致的，只能聘用至所在岗位的最低等级。聘用教师岗位不具有教师资格证的，只能聘用至所在</w:t>
      </w:r>
      <w:r>
        <w:rPr>
          <w:rFonts w:ascii="仿宋_GB2312" w:hAnsi="仿宋_GB2312" w:cs="仿宋_GB2312" w:hint="eastAsia"/>
          <w:color w:val="000000"/>
          <w:szCs w:val="32"/>
        </w:rPr>
        <w:t>岗位的最低等级。</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近三年内受到学校行政或党内纪律处分的专业技术人员不能聘用至现所在岗位的更高等级。</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聘期内新进人员由所在单位提议，学校审</w:t>
      </w:r>
      <w:r>
        <w:rPr>
          <w:rFonts w:ascii="仿宋_GB2312" w:hAnsi="仿宋_GB2312" w:cs="仿宋_GB2312" w:hint="eastAsia"/>
          <w:color w:val="000000"/>
          <w:szCs w:val="32"/>
        </w:rPr>
        <w:lastRenderedPageBreak/>
        <w:t>核同意后聘用。</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一）新参加工作人员见习（试用）期内不确定等级，期满后聘用在专业技术岗位的，大学本科毕业生和获得硕士学位的研究生可聘用十二级专业技术岗位；获得博士学位的研究生可聘用十级专业技术岗位；博士后研究人员工作期满出站可聘用在专业技术九级岗位。</w:t>
      </w:r>
    </w:p>
    <w:p w:rsidR="00E45D41" w:rsidRDefault="00AF7FEE">
      <w:pPr>
        <w:tabs>
          <w:tab w:val="left" w:pos="0"/>
        </w:tabs>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二）聘任期间新进具有高级职称的优秀人员，需经学校严格审批同意后方可引进。进校后，符合学院相应岗位聘用条件，应综合考察其学术成就、学术影响、学术资历等因素，并考虑入校前在国内外从事相关专业技术工作的经历，由所在单位提议，学校审核后聘用相应等级，聘任期至聘期结束止，下一轮重新统一参加学院的聘任。</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在学校批准的期限内出国（境）人员、进修人员参加学校岗位聘用和分级。逾期不归者不再保留其岗位。</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根据上级部门规定，在岗位聘任中因各种原因低聘且退休前仍在低聘岗位的专业技术人员，若其在原聘岗位聘满两个以上聘期，且现聘岗位</w:t>
      </w:r>
      <w:r>
        <w:rPr>
          <w:rFonts w:ascii="仿宋_GB2312" w:hAnsi="仿宋_GB2312" w:cs="仿宋_GB2312" w:hint="eastAsia"/>
          <w:color w:val="000000"/>
          <w:szCs w:val="32"/>
        </w:rPr>
        <w:t>年度考核和聘期考核均符合要求，可在其达到法定退休年龄的前一个月，将其重新聘任到原聘岗位，并在其到达法定退休年龄时按规定办理退休，享受原聘岗位的退休待遇。</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t>对离岗退养人员、人才交流中心待聘人员及长病假人员，按照国家、省和学校相关文件管理，首次聘用按现职务最低岗位等级执行。</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rPr>
        <w:lastRenderedPageBreak/>
        <w:t>本规定所涉各级专业技术岗位聘用条件中关于任职年限的要求，均指年度考核合格的任职年限。</w:t>
      </w:r>
    </w:p>
    <w:p w:rsidR="00E45D41" w:rsidRDefault="00AF7FEE">
      <w:pPr>
        <w:numPr>
          <w:ilvl w:val="0"/>
          <w:numId w:val="2"/>
        </w:numPr>
        <w:adjustRightInd w:val="0"/>
        <w:snapToGrid w:val="0"/>
        <w:spacing w:line="560" w:lineRule="exact"/>
        <w:ind w:firstLineChars="200" w:firstLine="640"/>
        <w:rPr>
          <w:rFonts w:ascii="仿宋_GB2312" w:cs="仿宋_GB2312"/>
          <w:b/>
          <w:color w:val="000000"/>
          <w:szCs w:val="32"/>
          <w:lang w:val="zh-CN"/>
        </w:rPr>
      </w:pPr>
      <w:r>
        <w:rPr>
          <w:rFonts w:ascii="仿宋_GB2312" w:hAnsi="仿宋_GB2312" w:cs="仿宋_GB2312" w:hint="eastAsia"/>
          <w:color w:val="000000"/>
          <w:szCs w:val="32"/>
        </w:rPr>
        <w:t>本办法未尽事宜或与上级文件精神不符的，以浙江省人力资源和社会保障厅、教育厅相关解释口径为准。</w:t>
      </w:r>
    </w:p>
    <w:p w:rsidR="00E45D41" w:rsidRDefault="00AF7FEE">
      <w:pPr>
        <w:numPr>
          <w:ilvl w:val="0"/>
          <w:numId w:val="2"/>
        </w:numPr>
        <w:adjustRightInd w:val="0"/>
        <w:snapToGrid w:val="0"/>
        <w:spacing w:line="560" w:lineRule="exact"/>
        <w:ind w:firstLineChars="200" w:firstLine="640"/>
        <w:rPr>
          <w:rFonts w:ascii="仿宋_GB2312" w:cs="仿宋_GB2312"/>
          <w:szCs w:val="32"/>
          <w:lang w:val="zh-CN"/>
        </w:rPr>
      </w:pPr>
      <w:r>
        <w:rPr>
          <w:rFonts w:ascii="仿宋_GB2312" w:hAnsi="仿宋_GB2312" w:cs="仿宋_GB2312" w:hint="eastAsia"/>
          <w:szCs w:val="32"/>
        </w:rPr>
        <w:t>本办法及相关配套文件</w:t>
      </w:r>
      <w:r>
        <w:rPr>
          <w:rFonts w:ascii="仿宋_GB2312" w:hAnsi="仿宋_GB2312" w:cs="仿宋_GB2312" w:hint="eastAsia"/>
          <w:kern w:val="0"/>
          <w:szCs w:val="32"/>
        </w:rPr>
        <w:t>由</w:t>
      </w:r>
      <w:r>
        <w:rPr>
          <w:rFonts w:ascii="仿宋_GB2312" w:hAnsi="仿宋_GB2312" w:cs="仿宋_GB2312" w:hint="eastAsia"/>
          <w:szCs w:val="32"/>
        </w:rPr>
        <w:t>学校岗位聘任领导小组授权人事处负责解释</w:t>
      </w:r>
      <w:r>
        <w:rPr>
          <w:rFonts w:ascii="仿宋_GB2312" w:hAnsi="仿宋_GB2312" w:cs="仿宋_GB2312" w:hint="eastAsia"/>
          <w:kern w:val="0"/>
          <w:szCs w:val="32"/>
        </w:rPr>
        <w:t>。</w:t>
      </w:r>
    </w:p>
    <w:p w:rsidR="00E45D41" w:rsidRDefault="00AF7FEE">
      <w:pPr>
        <w:numPr>
          <w:ilvl w:val="0"/>
          <w:numId w:val="2"/>
        </w:numPr>
        <w:adjustRightInd w:val="0"/>
        <w:snapToGrid w:val="0"/>
        <w:spacing w:line="560" w:lineRule="exact"/>
        <w:ind w:firstLineChars="200" w:firstLine="640"/>
        <w:rPr>
          <w:rFonts w:ascii="仿宋_GB2312" w:cs="仿宋_GB2312"/>
          <w:color w:val="000000"/>
          <w:szCs w:val="32"/>
        </w:rPr>
      </w:pPr>
      <w:r>
        <w:rPr>
          <w:rFonts w:ascii="仿宋_GB2312" w:hAnsi="仿宋_GB2312" w:cs="仿宋_GB2312" w:hint="eastAsia"/>
          <w:color w:val="000000"/>
          <w:szCs w:val="32"/>
          <w:lang w:val="zh-CN"/>
        </w:rPr>
        <w:t>本办法自通过之日起试行。</w:t>
      </w:r>
      <w:r>
        <w:rPr>
          <w:rFonts w:ascii="仿宋_GB2312" w:hAnsi="仿宋_GB2312" w:cs="仿宋_GB2312" w:hint="eastAsia"/>
          <w:color w:val="000000"/>
          <w:szCs w:val="32"/>
        </w:rPr>
        <w:t>学校原有规定与本办法不一致的，按本办法执行。</w:t>
      </w: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E45D41">
      <w:pPr>
        <w:spacing w:line="560" w:lineRule="exact"/>
        <w:ind w:firstLineChars="200" w:firstLine="640"/>
        <w:rPr>
          <w:rFonts w:ascii="仿宋_GB2312" w:cs="仿宋_GB2312"/>
          <w:szCs w:val="32"/>
        </w:rPr>
      </w:pPr>
    </w:p>
    <w:p w:rsidR="00E45D41" w:rsidRDefault="00AF7FEE">
      <w:pPr>
        <w:spacing w:line="560" w:lineRule="exact"/>
        <w:rPr>
          <w:rFonts w:eastAsia="黑体"/>
          <w:color w:val="000000"/>
          <w:szCs w:val="32"/>
        </w:rPr>
      </w:pPr>
      <w:r>
        <w:rPr>
          <w:rFonts w:ascii="仿宋_GB2312" w:cs="仿宋_GB2312"/>
          <w:szCs w:val="32"/>
        </w:rPr>
        <w:br w:type="page"/>
      </w:r>
      <w:r>
        <w:rPr>
          <w:rFonts w:eastAsia="黑体"/>
          <w:color w:val="000000"/>
          <w:szCs w:val="32"/>
        </w:rPr>
        <w:lastRenderedPageBreak/>
        <w:t>附件</w:t>
      </w:r>
      <w:r>
        <w:rPr>
          <w:rFonts w:eastAsia="黑体"/>
          <w:color w:val="000000"/>
          <w:szCs w:val="32"/>
        </w:rPr>
        <w:t>1</w:t>
      </w:r>
      <w:r>
        <w:rPr>
          <w:rFonts w:eastAsia="黑体"/>
          <w:color w:val="000000"/>
          <w:szCs w:val="32"/>
        </w:rPr>
        <w:tab/>
      </w:r>
    </w:p>
    <w:p w:rsidR="00E45D41" w:rsidRDefault="00AF7FEE">
      <w:pPr>
        <w:adjustRightInd w:val="0"/>
        <w:snapToGrid w:val="0"/>
        <w:spacing w:line="400" w:lineRule="exact"/>
        <w:jc w:val="center"/>
        <w:rPr>
          <w:rFonts w:eastAsia="黑体"/>
          <w:color w:val="000000"/>
          <w:sz w:val="28"/>
          <w:szCs w:val="28"/>
        </w:rPr>
      </w:pPr>
      <w:r>
        <w:rPr>
          <w:rFonts w:eastAsia="黑体" w:hint="eastAsia"/>
          <w:color w:val="000000"/>
          <w:szCs w:val="32"/>
        </w:rPr>
        <w:t>浙江财经大学</w:t>
      </w:r>
      <w:r>
        <w:rPr>
          <w:rFonts w:eastAsia="黑体"/>
          <w:color w:val="000000"/>
          <w:szCs w:val="32"/>
        </w:rPr>
        <w:t>专任教师岗位职责和聘用条件</w:t>
      </w:r>
    </w:p>
    <w:p w:rsidR="00E45D41" w:rsidRDefault="00E45D41" w:rsidP="00C25540">
      <w:pPr>
        <w:adjustRightInd w:val="0"/>
        <w:snapToGrid w:val="0"/>
        <w:spacing w:line="400" w:lineRule="exact"/>
        <w:ind w:firstLineChars="200" w:firstLine="520"/>
        <w:rPr>
          <w:b/>
          <w:color w:val="000000"/>
          <w:sz w:val="26"/>
          <w:szCs w:val="26"/>
        </w:rPr>
      </w:pPr>
    </w:p>
    <w:p w:rsidR="00E45D41" w:rsidRDefault="00AF7FEE">
      <w:pPr>
        <w:adjustRightInd w:val="0"/>
        <w:snapToGrid w:val="0"/>
        <w:spacing w:line="560" w:lineRule="exact"/>
        <w:ind w:firstLineChars="200" w:firstLine="643"/>
        <w:rPr>
          <w:rFonts w:ascii="仿宋" w:eastAsia="仿宋" w:hAnsi="仿宋" w:cs="仿宋"/>
          <w:b/>
          <w:bCs/>
          <w:color w:val="000000"/>
          <w:szCs w:val="32"/>
        </w:rPr>
      </w:pPr>
      <w:r>
        <w:rPr>
          <w:rFonts w:ascii="仿宋" w:eastAsia="仿宋" w:hAnsi="仿宋" w:cs="仿宋" w:hint="eastAsia"/>
          <w:b/>
          <w:bCs/>
          <w:color w:val="000000"/>
          <w:szCs w:val="32"/>
        </w:rPr>
        <w:t>一、专任教师岗位职责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（一）基本岗位职责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具有良好的思想政治素质和职业道德，忠诚党的教育事业，教书育人，为人师表，遵纪守法，能承担并完成受聘岗位工作。</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（二）各等级岗位主要职责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1.</w:t>
      </w:r>
      <w:r>
        <w:rPr>
          <w:rFonts w:ascii="仿宋" w:eastAsia="仿宋" w:hAnsi="仿宋" w:cs="仿宋" w:hint="eastAsia"/>
          <w:color w:val="000000"/>
          <w:szCs w:val="32"/>
        </w:rPr>
        <w:t>专技</w:t>
      </w:r>
      <w:r>
        <w:rPr>
          <w:rFonts w:ascii="仿宋" w:eastAsia="仿宋" w:hAnsi="仿宋" w:cs="仿宋" w:hint="eastAsia"/>
          <w:color w:val="000000"/>
          <w:szCs w:val="32"/>
        </w:rPr>
        <w:t>二级岗位</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密切关注本学科和跨学科领域的前沿发展，主持制定并组织实施学科（专业）建设与发展规划，完成各项学科（专业）建设任务。组织本学科重大科研项目或协调跨学科重大科研项目的申报、立项和实施，指导或组织本学科（专业）教学科研青年骨干教师开展课堂教学和科学研究，负责学科（专业）建设，讲授本专业核心课程，开设本学科前沿领域专题讲座，培养高水平的硕士研究生。</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2.</w:t>
      </w:r>
      <w:r>
        <w:rPr>
          <w:rFonts w:ascii="仿宋" w:eastAsia="仿宋" w:hAnsi="仿宋" w:cs="仿宋" w:hint="eastAsia"/>
          <w:color w:val="000000"/>
          <w:szCs w:val="32"/>
        </w:rPr>
        <w:t>专技</w:t>
      </w:r>
      <w:r>
        <w:rPr>
          <w:rFonts w:ascii="仿宋" w:eastAsia="仿宋" w:hAnsi="仿宋" w:cs="仿宋" w:hint="eastAsia"/>
          <w:color w:val="000000"/>
          <w:szCs w:val="32"/>
        </w:rPr>
        <w:t>三级岗位</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在学科建设中发挥关键作用，积极做好学术梯队或教学团队建设，积极开展科研活动，组织和参与本学科或跨学科重大科研项目的申报、立项和实施，指导青年教师开展课</w:t>
      </w:r>
      <w:r>
        <w:rPr>
          <w:rFonts w:ascii="仿宋" w:eastAsia="仿宋" w:hAnsi="仿宋" w:cs="仿宋" w:hint="eastAsia"/>
          <w:color w:val="000000"/>
          <w:szCs w:val="32"/>
        </w:rPr>
        <w:t>堂教学和科学研究。讲授本学科（专业）主要课程，开设学科前沿领域专题讲座，努力做好国家精品课程及规划教材建设，培养高水平的硕士研究生。</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3.</w:t>
      </w:r>
      <w:r>
        <w:rPr>
          <w:rFonts w:ascii="仿宋" w:eastAsia="仿宋" w:hAnsi="仿宋" w:cs="仿宋" w:hint="eastAsia"/>
          <w:color w:val="000000"/>
          <w:szCs w:val="32"/>
        </w:rPr>
        <w:t>专技</w:t>
      </w:r>
      <w:r>
        <w:rPr>
          <w:rFonts w:ascii="仿宋" w:eastAsia="仿宋" w:hAnsi="仿宋" w:cs="仿宋" w:hint="eastAsia"/>
          <w:color w:val="000000"/>
          <w:szCs w:val="32"/>
        </w:rPr>
        <w:t>四级及以下岗位的主要职责由各教学科研单位</w:t>
      </w:r>
      <w:r>
        <w:rPr>
          <w:rFonts w:ascii="仿宋" w:eastAsia="仿宋" w:hAnsi="仿宋" w:cs="仿宋" w:hint="eastAsia"/>
          <w:color w:val="000000"/>
          <w:szCs w:val="32"/>
        </w:rPr>
        <w:lastRenderedPageBreak/>
        <w:t>结合学校有关规定及本单位实际情况研究制定，报学校备案后列入每级岗位的聘用合同。</w:t>
      </w:r>
    </w:p>
    <w:p w:rsidR="00E45D41" w:rsidRDefault="00AF7FEE">
      <w:pPr>
        <w:adjustRightInd w:val="0"/>
        <w:snapToGrid w:val="0"/>
        <w:spacing w:line="560" w:lineRule="exact"/>
        <w:ind w:firstLineChars="200" w:firstLine="643"/>
        <w:rPr>
          <w:rFonts w:ascii="仿宋" w:eastAsia="仿宋" w:hAnsi="仿宋" w:cs="仿宋"/>
          <w:b/>
          <w:bCs/>
          <w:color w:val="000000"/>
          <w:szCs w:val="32"/>
        </w:rPr>
      </w:pPr>
      <w:r>
        <w:rPr>
          <w:rFonts w:ascii="仿宋" w:eastAsia="仿宋" w:hAnsi="仿宋" w:cs="仿宋" w:hint="eastAsia"/>
          <w:b/>
          <w:bCs/>
          <w:color w:val="000000"/>
          <w:szCs w:val="32"/>
        </w:rPr>
        <w:t>二、</w:t>
      </w:r>
      <w:r>
        <w:rPr>
          <w:rFonts w:ascii="仿宋" w:eastAsia="仿宋" w:hAnsi="仿宋" w:cs="仿宋" w:hint="eastAsia"/>
          <w:b/>
          <w:bCs/>
          <w:color w:val="000000"/>
          <w:szCs w:val="32"/>
        </w:rPr>
        <w:t>专任</w:t>
      </w:r>
      <w:r>
        <w:rPr>
          <w:rFonts w:ascii="仿宋" w:eastAsia="仿宋" w:hAnsi="仿宋" w:cs="仿宋" w:hint="eastAsia"/>
          <w:b/>
          <w:bCs/>
          <w:color w:val="000000"/>
          <w:szCs w:val="32"/>
        </w:rPr>
        <w:t>教师岗位聘用条件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教师岗位聘用主要以学术成就、学术影响、学术资历、做出的贡献等为依据。岗位聘用条件分为基本条件和学术条件，学术条件又分为认定条件和竞聘条件。满足基本条件和认定条件的专业技术人员需经专业技术岗位聘用评议小组的审核，而满足基本条件和竞聘条件的专业技术人员可申请参加竞聘，需经专业技术岗位聘用评议小组评议。</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（一）二级岗位聘用条件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1.</w:t>
      </w:r>
      <w:r>
        <w:rPr>
          <w:rFonts w:ascii="仿宋" w:eastAsia="仿宋" w:hAnsi="仿宋" w:cs="仿宋" w:hint="eastAsia"/>
          <w:color w:val="000000"/>
          <w:szCs w:val="32"/>
        </w:rPr>
        <w:t>基本条件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w:t>
      </w:r>
      <w:r>
        <w:rPr>
          <w:rFonts w:ascii="仿宋" w:eastAsia="仿宋" w:hAnsi="仿宋" w:cs="仿宋" w:hint="eastAsia"/>
          <w:color w:val="000000"/>
          <w:szCs w:val="32"/>
        </w:rPr>
        <w:t>）学术造诣高深，教学科研成绩突出，在学术界中有较高知名度，得到国内同行公认；</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2</w:t>
      </w:r>
      <w:r>
        <w:rPr>
          <w:rFonts w:ascii="仿宋" w:eastAsia="仿宋" w:hAnsi="仿宋" w:cs="仿宋" w:hint="eastAsia"/>
          <w:color w:val="000000"/>
          <w:szCs w:val="32"/>
        </w:rPr>
        <w:t>）具有严谨的治学态度，良好的师德风范。</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2.</w:t>
      </w:r>
      <w:r>
        <w:rPr>
          <w:rFonts w:ascii="仿宋" w:eastAsia="仿宋" w:hAnsi="仿宋" w:cs="仿宋" w:hint="eastAsia"/>
          <w:color w:val="000000"/>
          <w:szCs w:val="32"/>
        </w:rPr>
        <w:t>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我校二级竞聘条件参照上级主管部门有</w:t>
      </w:r>
      <w:r>
        <w:rPr>
          <w:rFonts w:ascii="仿宋" w:eastAsia="仿宋" w:hAnsi="仿宋" w:cs="仿宋" w:hint="eastAsia"/>
          <w:color w:val="000000"/>
          <w:szCs w:val="32"/>
        </w:rPr>
        <w:t>关规定制定，若上级规定有所调整，学校可作同步调整。现竞聘条件为：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w:t>
      </w:r>
      <w:r>
        <w:rPr>
          <w:rFonts w:ascii="仿宋" w:eastAsia="仿宋" w:hAnsi="仿宋" w:cs="仿宋" w:hint="eastAsia"/>
          <w:color w:val="000000"/>
          <w:szCs w:val="32"/>
        </w:rPr>
        <w:t>）现聘专业技术三级岗位，符合下列条件之一者可申请竞聘专业技术二级岗位。</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2"/>
        <w:gridCol w:w="4469"/>
      </w:tblGrid>
      <w:tr w:rsidR="00E45D41">
        <w:trPr>
          <w:trHeight w:val="482"/>
          <w:jc w:val="center"/>
        </w:trPr>
        <w:tc>
          <w:tcPr>
            <w:tcW w:w="4032" w:type="dxa"/>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学术技术成就类</w:t>
            </w:r>
          </w:p>
        </w:tc>
        <w:tc>
          <w:tcPr>
            <w:tcW w:w="4469" w:type="dxa"/>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学术技术影响类</w:t>
            </w:r>
          </w:p>
        </w:tc>
      </w:tr>
      <w:tr w:rsidR="00E45D41">
        <w:trPr>
          <w:trHeight w:val="482"/>
          <w:jc w:val="center"/>
        </w:trPr>
        <w:tc>
          <w:tcPr>
            <w:tcW w:w="4032" w:type="dxa"/>
            <w:vAlign w:val="center"/>
          </w:tcPr>
          <w:p w:rsidR="00E45D41" w:rsidRDefault="00AF7FEE">
            <w:pPr>
              <w:adjustRightInd w:val="0"/>
              <w:snapToGrid w:val="0"/>
              <w:spacing w:line="560" w:lineRule="exact"/>
              <w:rPr>
                <w:rFonts w:ascii="仿宋" w:eastAsia="仿宋" w:hAnsi="仿宋" w:cs="仿宋"/>
                <w:b/>
                <w:bCs/>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获得国家自然科学奖、技术发明奖、科技进步奖一等奖（个人排名前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）或二等奖（个人</w:t>
            </w:r>
            <w:r>
              <w:rPr>
                <w:rFonts w:ascii="仿宋" w:eastAsia="仿宋" w:hAnsi="仿宋" w:cs="仿宋" w:hint="eastAsia"/>
                <w:color w:val="000000"/>
                <w:sz w:val="28"/>
                <w:szCs w:val="28"/>
              </w:rPr>
              <w:t>排</w:t>
            </w:r>
            <w:r>
              <w:rPr>
                <w:rFonts w:ascii="仿宋" w:eastAsia="仿宋" w:hAnsi="仿宋" w:cs="仿宋" w:hint="eastAsia"/>
                <w:color w:val="000000"/>
                <w:sz w:val="28"/>
                <w:szCs w:val="28"/>
              </w:rPr>
              <w:t>名前</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tc>
        <w:tc>
          <w:tcPr>
            <w:tcW w:w="4469" w:type="dxa"/>
            <w:vAlign w:val="center"/>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省特级专家；</w:t>
            </w:r>
            <w:r>
              <w:rPr>
                <w:rFonts w:ascii="仿宋" w:eastAsia="仿宋" w:hAnsi="仿宋" w:cs="仿宋" w:hint="eastAsia"/>
                <w:color w:val="000000"/>
                <w:sz w:val="28"/>
                <w:szCs w:val="28"/>
              </w:rPr>
              <w:t xml:space="preserve"> </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国务院学科评审组成员；</w:t>
            </w:r>
          </w:p>
          <w:p w:rsidR="00E45D41" w:rsidRDefault="00AF7FEE">
            <w:pPr>
              <w:adjustRightInd w:val="0"/>
              <w:snapToGrid w:val="0"/>
              <w:spacing w:line="560" w:lineRule="exact"/>
              <w:jc w:val="center"/>
              <w:rPr>
                <w:rFonts w:ascii="仿宋" w:eastAsia="仿宋" w:hAnsi="仿宋" w:cs="仿宋"/>
                <w:b/>
                <w:bCs/>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主持</w:t>
            </w:r>
            <w:r>
              <w:rPr>
                <w:rFonts w:ascii="仿宋" w:eastAsia="仿宋" w:hAnsi="仿宋" w:cs="仿宋" w:hint="eastAsia"/>
                <w:color w:val="000000"/>
                <w:sz w:val="28"/>
                <w:szCs w:val="28"/>
              </w:rPr>
              <w:t>973</w:t>
            </w:r>
            <w:r>
              <w:rPr>
                <w:rFonts w:ascii="仿宋" w:eastAsia="仿宋" w:hAnsi="仿宋" w:cs="仿宋" w:hint="eastAsia"/>
                <w:color w:val="000000"/>
                <w:sz w:val="28"/>
                <w:szCs w:val="28"/>
              </w:rPr>
              <w:t>或</w:t>
            </w:r>
            <w:r>
              <w:rPr>
                <w:rFonts w:ascii="仿宋" w:eastAsia="仿宋" w:hAnsi="仿宋" w:cs="仿宋" w:hint="eastAsia"/>
                <w:color w:val="000000"/>
                <w:sz w:val="28"/>
                <w:szCs w:val="28"/>
              </w:rPr>
              <w:t>863</w:t>
            </w:r>
            <w:r>
              <w:rPr>
                <w:rFonts w:ascii="仿宋" w:eastAsia="仿宋" w:hAnsi="仿宋" w:cs="仿宋" w:hint="eastAsia"/>
                <w:color w:val="000000"/>
                <w:sz w:val="28"/>
                <w:szCs w:val="28"/>
              </w:rPr>
              <w:t>计划项目，国家科技支撑计划项目、国家科技重大</w:t>
            </w:r>
          </w:p>
        </w:tc>
      </w:tr>
      <w:tr w:rsidR="00E45D41">
        <w:trPr>
          <w:trHeight w:val="7588"/>
          <w:jc w:val="center"/>
        </w:trPr>
        <w:tc>
          <w:tcPr>
            <w:tcW w:w="4032" w:type="dxa"/>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2.</w:t>
            </w:r>
            <w:r>
              <w:rPr>
                <w:rFonts w:ascii="仿宋" w:eastAsia="仿宋" w:hAnsi="仿宋" w:cs="仿宋" w:hint="eastAsia"/>
                <w:color w:val="000000"/>
                <w:sz w:val="28"/>
                <w:szCs w:val="28"/>
              </w:rPr>
              <w:t>获得其他自然科学和社会科学领域国家级奖项一等奖（个人排名第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获得省部级政府奖项一等奖</w:t>
            </w:r>
            <w:r>
              <w:rPr>
                <w:rFonts w:ascii="仿宋" w:eastAsia="仿宋" w:hAnsi="仿宋" w:cs="仿宋" w:hint="eastAsia"/>
                <w:color w:val="000000"/>
                <w:sz w:val="28"/>
                <w:szCs w:val="28"/>
              </w:rPr>
              <w:t>2</w:t>
            </w:r>
            <w:r>
              <w:rPr>
                <w:rFonts w:ascii="仿宋" w:eastAsia="仿宋" w:hAnsi="仿宋" w:cs="仿宋" w:hint="eastAsia"/>
                <w:color w:val="000000"/>
                <w:sz w:val="28"/>
                <w:szCs w:val="28"/>
              </w:rPr>
              <w:t>项（个人排名第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以第一作者或通讯作者（国内单位为第一作者单位）在</w:t>
            </w:r>
            <w:r>
              <w:rPr>
                <w:rFonts w:ascii="仿宋" w:eastAsia="仿宋" w:hAnsi="仿宋" w:cs="仿宋" w:hint="eastAsia"/>
                <w:color w:val="000000"/>
                <w:sz w:val="28"/>
                <w:szCs w:val="28"/>
              </w:rPr>
              <w:t>science</w:t>
            </w:r>
            <w:r>
              <w:rPr>
                <w:rFonts w:ascii="仿宋" w:eastAsia="仿宋" w:hAnsi="仿宋" w:cs="仿宋" w:hint="eastAsia"/>
                <w:color w:val="000000"/>
                <w:sz w:val="28"/>
                <w:szCs w:val="28"/>
              </w:rPr>
              <w:t>、</w:t>
            </w:r>
            <w:r>
              <w:rPr>
                <w:rFonts w:ascii="仿宋" w:eastAsia="仿宋" w:hAnsi="仿宋" w:cs="仿宋" w:hint="eastAsia"/>
                <w:color w:val="000000"/>
                <w:sz w:val="28"/>
                <w:szCs w:val="28"/>
              </w:rPr>
              <w:t>nature</w:t>
            </w:r>
            <w:r>
              <w:rPr>
                <w:rFonts w:ascii="仿宋" w:eastAsia="仿宋" w:hAnsi="仿宋" w:cs="仿宋" w:hint="eastAsia"/>
                <w:color w:val="000000"/>
                <w:sz w:val="28"/>
                <w:szCs w:val="28"/>
              </w:rPr>
              <w:t>发表论文的；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其他与上述条件相当，获得国际国内本行业最高学术技术成就的。</w:t>
            </w:r>
          </w:p>
        </w:tc>
        <w:tc>
          <w:tcPr>
            <w:tcW w:w="4469" w:type="dxa"/>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专项项目；</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全</w:t>
            </w:r>
            <w:r>
              <w:rPr>
                <w:rFonts w:ascii="仿宋" w:eastAsia="仿宋" w:hAnsi="仿宋" w:cs="仿宋" w:hint="eastAsia"/>
                <w:color w:val="000000"/>
                <w:sz w:val="28"/>
                <w:szCs w:val="28"/>
              </w:rPr>
              <w:t>国杰出专业技术人才；</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国家有突出贡献的中青年专家；</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“国医大师”称号获得者；</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“长江学者”特聘教授；</w:t>
            </w:r>
            <w:r>
              <w:rPr>
                <w:rFonts w:ascii="仿宋" w:eastAsia="仿宋" w:hAnsi="仿宋" w:cs="仿宋" w:hint="eastAsia"/>
                <w:color w:val="000000"/>
                <w:sz w:val="28"/>
                <w:szCs w:val="28"/>
              </w:rPr>
              <w:t xml:space="preserve"> </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国家杰出青年基金获得者；</w:t>
            </w:r>
            <w:r>
              <w:rPr>
                <w:rFonts w:ascii="仿宋" w:eastAsia="仿宋" w:hAnsi="仿宋" w:cs="仿宋" w:hint="eastAsia"/>
                <w:color w:val="000000"/>
                <w:sz w:val="28"/>
                <w:szCs w:val="28"/>
              </w:rPr>
              <w:t xml:space="preserve"> </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“新世纪百千万人才工程”国家级人选；</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10. </w:t>
            </w:r>
            <w:r>
              <w:rPr>
                <w:rFonts w:ascii="仿宋" w:eastAsia="仿宋" w:hAnsi="仿宋" w:cs="仿宋" w:hint="eastAsia"/>
                <w:color w:val="000000"/>
                <w:sz w:val="28"/>
                <w:szCs w:val="28"/>
              </w:rPr>
              <w:t>国家“千人计划”特聘专家；</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全国宣传文化系统“四个一批”人才；</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国家级教学名师奖获得者；</w:t>
            </w:r>
            <w:r>
              <w:rPr>
                <w:rFonts w:ascii="仿宋" w:eastAsia="仿宋" w:hAnsi="仿宋" w:cs="仿宋" w:hint="eastAsia"/>
                <w:color w:val="000000"/>
                <w:sz w:val="28"/>
                <w:szCs w:val="28"/>
              </w:rPr>
              <w:t xml:space="preserve"> </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其他与上述条件相当，国际国内本学科公认的正高级专业技术人员。</w:t>
            </w:r>
          </w:p>
        </w:tc>
      </w:tr>
    </w:tbl>
    <w:p w:rsidR="00E45D41" w:rsidRDefault="00AF7FEE">
      <w:pPr>
        <w:adjustRightInd w:val="0"/>
        <w:snapToGrid w:val="0"/>
        <w:spacing w:line="560" w:lineRule="exact"/>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2</w:t>
      </w:r>
      <w:r>
        <w:rPr>
          <w:rFonts w:ascii="仿宋" w:eastAsia="仿宋" w:hAnsi="仿宋" w:cs="仿宋" w:hint="eastAsia"/>
          <w:color w:val="000000"/>
          <w:szCs w:val="32"/>
        </w:rPr>
        <w:t>）现聘专业技术三级岗位，且聘任正高级专业技术职务满</w:t>
      </w:r>
      <w:r>
        <w:rPr>
          <w:rFonts w:ascii="仿宋" w:eastAsia="仿宋" w:hAnsi="仿宋" w:cs="仿宋" w:hint="eastAsia"/>
          <w:color w:val="000000"/>
          <w:szCs w:val="32"/>
        </w:rPr>
        <w:t>10</w:t>
      </w:r>
      <w:r>
        <w:rPr>
          <w:rFonts w:ascii="仿宋" w:eastAsia="仿宋" w:hAnsi="仿宋" w:cs="仿宋" w:hint="eastAsia"/>
          <w:color w:val="000000"/>
          <w:szCs w:val="32"/>
        </w:rPr>
        <w:t>年、符合下列任意一类条件之一者；聘任正高级专业技术职务满</w:t>
      </w:r>
      <w:r>
        <w:rPr>
          <w:rFonts w:ascii="仿宋" w:eastAsia="仿宋" w:hAnsi="仿宋" w:cs="仿宋" w:hint="eastAsia"/>
          <w:color w:val="000000"/>
          <w:szCs w:val="32"/>
        </w:rPr>
        <w:t>5</w:t>
      </w:r>
      <w:r>
        <w:rPr>
          <w:rFonts w:ascii="仿宋" w:eastAsia="仿宋" w:hAnsi="仿宋" w:cs="仿宋" w:hint="eastAsia"/>
          <w:color w:val="000000"/>
          <w:szCs w:val="32"/>
        </w:rPr>
        <w:t>年、符合下列两类条件各一者，可申请竞聘专业技术二级岗位。</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3"/>
        <w:gridCol w:w="4307"/>
      </w:tblGrid>
      <w:tr w:rsidR="00E45D41">
        <w:trPr>
          <w:trHeight w:val="466"/>
          <w:jc w:val="center"/>
        </w:trPr>
        <w:tc>
          <w:tcPr>
            <w:tcW w:w="4203" w:type="dxa"/>
            <w:tcBorders>
              <w:top w:val="single" w:sz="4" w:space="0" w:color="auto"/>
              <w:left w:val="single" w:sz="4" w:space="0" w:color="auto"/>
              <w:bottom w:val="single" w:sz="4" w:space="0" w:color="auto"/>
              <w:right w:val="single" w:sz="4" w:space="0" w:color="auto"/>
            </w:tcBorders>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学术技术成就类</w:t>
            </w:r>
          </w:p>
        </w:tc>
        <w:tc>
          <w:tcPr>
            <w:tcW w:w="4307" w:type="dxa"/>
            <w:tcBorders>
              <w:top w:val="single" w:sz="4" w:space="0" w:color="auto"/>
              <w:left w:val="single" w:sz="4" w:space="0" w:color="auto"/>
              <w:bottom w:val="single" w:sz="4" w:space="0" w:color="auto"/>
              <w:right w:val="single" w:sz="8" w:space="0" w:color="auto"/>
            </w:tcBorders>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学术技术影响类</w:t>
            </w:r>
          </w:p>
        </w:tc>
      </w:tr>
      <w:tr w:rsidR="00E45D41">
        <w:trPr>
          <w:trHeight w:val="841"/>
          <w:jc w:val="center"/>
        </w:trPr>
        <w:tc>
          <w:tcPr>
            <w:tcW w:w="4203" w:type="dxa"/>
            <w:tcBorders>
              <w:top w:val="single" w:sz="4" w:space="0" w:color="auto"/>
              <w:left w:val="single" w:sz="4" w:space="0" w:color="auto"/>
              <w:bottom w:val="single" w:sz="4" w:space="0" w:color="auto"/>
              <w:right w:val="single" w:sz="4" w:space="0" w:color="auto"/>
            </w:tcBorders>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获得国家自然科学奖、技术发明奖、科技进步奖一等奖（个人排名前</w:t>
            </w:r>
            <w:r>
              <w:rPr>
                <w:rFonts w:ascii="仿宋" w:eastAsia="仿宋" w:hAnsi="仿宋" w:cs="仿宋" w:hint="eastAsia"/>
                <w:color w:val="000000"/>
                <w:sz w:val="28"/>
                <w:szCs w:val="28"/>
              </w:rPr>
              <w:t>3</w:t>
            </w:r>
            <w:r>
              <w:rPr>
                <w:rFonts w:ascii="仿宋" w:eastAsia="仿宋" w:hAnsi="仿宋" w:cs="仿宋" w:hint="eastAsia"/>
                <w:color w:val="000000"/>
                <w:sz w:val="28"/>
                <w:szCs w:val="28"/>
              </w:rPr>
              <w:t>）或二等奖（个人排名前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2.</w:t>
            </w:r>
            <w:r>
              <w:rPr>
                <w:rFonts w:ascii="仿宋" w:eastAsia="仿宋" w:hAnsi="仿宋" w:cs="仿宋" w:hint="eastAsia"/>
                <w:color w:val="000000"/>
                <w:sz w:val="28"/>
                <w:szCs w:val="28"/>
              </w:rPr>
              <w:t>获得其他自然科学和社会科学领域国家级奖项一等奖（个人排名前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）或二等奖（个人排名第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获得省部级政府奖项一等奖（个人排名第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获得中国专利金奖（个人排名第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以第一作者或通讯作者（国内单位为第一作者单位）在受聘岗位学科领域顶尖期刊发表论文</w:t>
            </w:r>
            <w:r>
              <w:rPr>
                <w:rFonts w:ascii="仿宋" w:eastAsia="仿宋" w:hAnsi="仿宋" w:cs="仿宋" w:hint="eastAsia"/>
                <w:color w:val="000000"/>
                <w:sz w:val="28"/>
                <w:szCs w:val="28"/>
              </w:rPr>
              <w:t>10</w:t>
            </w:r>
            <w:r>
              <w:rPr>
                <w:rFonts w:ascii="仿宋" w:eastAsia="仿宋" w:hAnsi="仿宋" w:cs="仿宋" w:hint="eastAsia"/>
                <w:color w:val="000000"/>
                <w:sz w:val="28"/>
                <w:szCs w:val="28"/>
              </w:rPr>
              <w:t>篇及以上的；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获得其他与上述条件相当的学术技术成就的。</w:t>
            </w:r>
          </w:p>
        </w:tc>
        <w:tc>
          <w:tcPr>
            <w:tcW w:w="4307" w:type="dxa"/>
            <w:tcBorders>
              <w:top w:val="single" w:sz="4" w:space="0" w:color="auto"/>
              <w:left w:val="single" w:sz="4" w:space="0" w:color="auto"/>
              <w:bottom w:val="single" w:sz="4" w:space="0" w:color="auto"/>
              <w:right w:val="single" w:sz="8" w:space="0" w:color="auto"/>
            </w:tcBorders>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 xml:space="preserve">1. </w:t>
            </w:r>
            <w:r>
              <w:rPr>
                <w:rFonts w:ascii="仿宋" w:eastAsia="仿宋" w:hAnsi="仿宋" w:cs="仿宋" w:hint="eastAsia"/>
                <w:color w:val="000000"/>
                <w:sz w:val="28"/>
                <w:szCs w:val="28"/>
              </w:rPr>
              <w:t>主持</w:t>
            </w:r>
            <w:r>
              <w:rPr>
                <w:rFonts w:ascii="仿宋" w:eastAsia="仿宋" w:hAnsi="仿宋" w:cs="仿宋" w:hint="eastAsia"/>
                <w:color w:val="000000"/>
                <w:sz w:val="28"/>
                <w:szCs w:val="28"/>
              </w:rPr>
              <w:t>973</w:t>
            </w:r>
            <w:r>
              <w:rPr>
                <w:rFonts w:ascii="仿宋" w:eastAsia="仿宋" w:hAnsi="仿宋" w:cs="仿宋" w:hint="eastAsia"/>
                <w:color w:val="000000"/>
                <w:sz w:val="28"/>
                <w:szCs w:val="28"/>
              </w:rPr>
              <w:t>或</w:t>
            </w:r>
            <w:r>
              <w:rPr>
                <w:rFonts w:ascii="仿宋" w:eastAsia="仿宋" w:hAnsi="仿宋" w:cs="仿宋" w:hint="eastAsia"/>
                <w:color w:val="000000"/>
                <w:sz w:val="28"/>
                <w:szCs w:val="28"/>
              </w:rPr>
              <w:t>863</w:t>
            </w:r>
            <w:r>
              <w:rPr>
                <w:rFonts w:ascii="仿宋" w:eastAsia="仿宋" w:hAnsi="仿宋" w:cs="仿宋" w:hint="eastAsia"/>
                <w:color w:val="000000"/>
                <w:sz w:val="28"/>
                <w:szCs w:val="28"/>
              </w:rPr>
              <w:t>计划课题，国家科技支撑计划课题、国家科技重大专项课题；</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2. </w:t>
            </w:r>
            <w:r>
              <w:rPr>
                <w:rFonts w:ascii="仿宋" w:eastAsia="仿宋" w:hAnsi="仿宋" w:cs="仿宋" w:hint="eastAsia"/>
                <w:color w:val="000000"/>
                <w:sz w:val="28"/>
                <w:szCs w:val="28"/>
              </w:rPr>
              <w:t>国家基金重大（重点）项目负</w:t>
            </w:r>
            <w:r>
              <w:rPr>
                <w:rFonts w:ascii="仿宋" w:eastAsia="仿宋" w:hAnsi="仿宋" w:cs="仿宋" w:hint="eastAsia"/>
                <w:color w:val="000000"/>
                <w:sz w:val="28"/>
                <w:szCs w:val="28"/>
              </w:rPr>
              <w:lastRenderedPageBreak/>
              <w:t>责人；</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国家级重点学科、实验室、工程中心等平台及创新团队负责人；</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全国百篇优秀博士论文指导教师；</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国家教学资源库项目负责人；</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省有突出贡献中青年</w:t>
            </w:r>
            <w:r>
              <w:rPr>
                <w:rFonts w:ascii="仿宋" w:eastAsia="仿宋" w:hAnsi="仿宋" w:cs="仿宋" w:hint="eastAsia"/>
                <w:color w:val="000000"/>
                <w:sz w:val="28"/>
                <w:szCs w:val="28"/>
              </w:rPr>
              <w:t>专家；</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省重中之重一级学科负责人；</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省“千人计划”特聘专家；</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省“新世纪</w:t>
            </w:r>
            <w:r>
              <w:rPr>
                <w:rFonts w:ascii="仿宋" w:eastAsia="仿宋" w:hAnsi="仿宋" w:cs="仿宋" w:hint="eastAsia"/>
                <w:color w:val="000000"/>
                <w:sz w:val="28"/>
                <w:szCs w:val="28"/>
              </w:rPr>
              <w:t>151</w:t>
            </w:r>
            <w:r>
              <w:rPr>
                <w:rFonts w:ascii="仿宋" w:eastAsia="仿宋" w:hAnsi="仿宋" w:cs="仿宋" w:hint="eastAsia"/>
                <w:color w:val="000000"/>
                <w:sz w:val="28"/>
                <w:szCs w:val="28"/>
              </w:rPr>
              <w:t>人才工程”重点资助人员；</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10.</w:t>
            </w:r>
            <w:r>
              <w:rPr>
                <w:rFonts w:ascii="仿宋" w:eastAsia="仿宋" w:hAnsi="仿宋" w:cs="仿宋" w:hint="eastAsia"/>
                <w:color w:val="000000"/>
                <w:sz w:val="28"/>
                <w:szCs w:val="28"/>
              </w:rPr>
              <w:t>其他与上述条件相当，国内本学科公认的正高级专业技术人员。</w:t>
            </w:r>
          </w:p>
        </w:tc>
      </w:tr>
    </w:tbl>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lastRenderedPageBreak/>
        <w:t>（</w:t>
      </w:r>
      <w:r>
        <w:rPr>
          <w:rFonts w:ascii="仿宋" w:eastAsia="仿宋" w:hAnsi="仿宋" w:cs="仿宋" w:hint="eastAsia"/>
          <w:color w:val="000000"/>
          <w:szCs w:val="32"/>
        </w:rPr>
        <w:t>3</w:t>
      </w:r>
      <w:r>
        <w:rPr>
          <w:rFonts w:ascii="仿宋" w:eastAsia="仿宋" w:hAnsi="仿宋" w:cs="仿宋" w:hint="eastAsia"/>
          <w:color w:val="000000"/>
          <w:szCs w:val="32"/>
        </w:rPr>
        <w:t>）现聘专业技术三级岗位，且聘任正高级专业技术职务满</w:t>
      </w:r>
      <w:r>
        <w:rPr>
          <w:rFonts w:ascii="仿宋" w:eastAsia="仿宋" w:hAnsi="仿宋" w:cs="仿宋" w:hint="eastAsia"/>
          <w:color w:val="000000"/>
          <w:szCs w:val="32"/>
        </w:rPr>
        <w:t>15</w:t>
      </w:r>
      <w:r>
        <w:rPr>
          <w:rFonts w:ascii="仿宋" w:eastAsia="仿宋" w:hAnsi="仿宋" w:cs="仿宋" w:hint="eastAsia"/>
          <w:color w:val="000000"/>
          <w:szCs w:val="32"/>
        </w:rPr>
        <w:t>年、符合下列任意一类条件之一者；聘任正高级专业技术职务满</w:t>
      </w:r>
      <w:r>
        <w:rPr>
          <w:rFonts w:ascii="仿宋" w:eastAsia="仿宋" w:hAnsi="仿宋" w:cs="仿宋" w:hint="eastAsia"/>
          <w:color w:val="000000"/>
          <w:szCs w:val="32"/>
        </w:rPr>
        <w:t>10</w:t>
      </w:r>
      <w:r>
        <w:rPr>
          <w:rFonts w:ascii="仿宋" w:eastAsia="仿宋" w:hAnsi="仿宋" w:cs="仿宋" w:hint="eastAsia"/>
          <w:color w:val="000000"/>
          <w:szCs w:val="32"/>
        </w:rPr>
        <w:t>年、符合下列两类条件各一者，可申请竞聘专业技术二级岗位。</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3"/>
        <w:gridCol w:w="4514"/>
      </w:tblGrid>
      <w:tr w:rsidR="00E45D41">
        <w:trPr>
          <w:trHeight w:val="422"/>
          <w:jc w:val="center"/>
        </w:trPr>
        <w:tc>
          <w:tcPr>
            <w:tcW w:w="4083" w:type="dxa"/>
            <w:tcBorders>
              <w:top w:val="single" w:sz="4" w:space="0" w:color="auto"/>
              <w:left w:val="single" w:sz="4" w:space="0" w:color="auto"/>
              <w:bottom w:val="single" w:sz="4" w:space="0" w:color="auto"/>
              <w:right w:val="single" w:sz="4" w:space="0" w:color="auto"/>
            </w:tcBorders>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学术技术成就类</w:t>
            </w:r>
          </w:p>
        </w:tc>
        <w:tc>
          <w:tcPr>
            <w:tcW w:w="4514" w:type="dxa"/>
            <w:tcBorders>
              <w:top w:val="single" w:sz="4" w:space="0" w:color="auto"/>
              <w:left w:val="single" w:sz="4" w:space="0" w:color="auto"/>
              <w:bottom w:val="single" w:sz="4" w:space="0" w:color="auto"/>
              <w:right w:val="single" w:sz="8" w:space="0" w:color="auto"/>
            </w:tcBorders>
            <w:vAlign w:val="center"/>
          </w:tcPr>
          <w:p w:rsidR="00E45D41" w:rsidRDefault="00AF7FEE">
            <w:pPr>
              <w:adjustRightInd w:val="0"/>
              <w:snapToGrid w:val="0"/>
              <w:spacing w:line="560" w:lineRule="exact"/>
              <w:jc w:val="center"/>
              <w:rPr>
                <w:rFonts w:ascii="仿宋" w:eastAsia="仿宋" w:hAnsi="仿宋" w:cs="仿宋"/>
                <w:color w:val="000000"/>
                <w:sz w:val="28"/>
                <w:szCs w:val="28"/>
              </w:rPr>
            </w:pPr>
            <w:r>
              <w:rPr>
                <w:rFonts w:ascii="仿宋" w:eastAsia="仿宋" w:hAnsi="仿宋" w:cs="仿宋" w:hint="eastAsia"/>
                <w:b/>
                <w:bCs/>
                <w:color w:val="000000"/>
                <w:sz w:val="28"/>
                <w:szCs w:val="28"/>
              </w:rPr>
              <w:t>学术技术影响类</w:t>
            </w:r>
          </w:p>
        </w:tc>
      </w:tr>
      <w:tr w:rsidR="00E45D41">
        <w:trPr>
          <w:trHeight w:val="422"/>
          <w:jc w:val="center"/>
        </w:trPr>
        <w:tc>
          <w:tcPr>
            <w:tcW w:w="4083" w:type="dxa"/>
            <w:tcBorders>
              <w:top w:val="single" w:sz="4" w:space="0" w:color="auto"/>
              <w:left w:val="single" w:sz="4" w:space="0" w:color="auto"/>
              <w:bottom w:val="single" w:sz="4" w:space="0" w:color="auto"/>
              <w:right w:val="single" w:sz="4" w:space="0" w:color="auto"/>
            </w:tcBorders>
            <w:vAlign w:val="center"/>
          </w:tcPr>
          <w:p w:rsidR="00E45D41" w:rsidRDefault="00AF7FEE">
            <w:pPr>
              <w:adjustRightInd w:val="0"/>
              <w:snapToGrid w:val="0"/>
              <w:spacing w:line="560" w:lineRule="exact"/>
              <w:jc w:val="left"/>
              <w:rPr>
                <w:rFonts w:ascii="仿宋" w:eastAsia="仿宋" w:hAnsi="仿宋" w:cs="仿宋"/>
                <w:b/>
                <w:bCs/>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获得国家自然科学奖、技术发明奖、科技进步奖一等奖（个人排名前</w:t>
            </w:r>
            <w:r>
              <w:rPr>
                <w:rFonts w:ascii="仿宋" w:eastAsia="仿宋" w:hAnsi="仿宋" w:cs="仿宋" w:hint="eastAsia"/>
                <w:color w:val="000000"/>
                <w:sz w:val="28"/>
                <w:szCs w:val="28"/>
              </w:rPr>
              <w:t>5</w:t>
            </w:r>
            <w:r>
              <w:rPr>
                <w:rFonts w:ascii="仿宋" w:eastAsia="仿宋" w:hAnsi="仿宋" w:cs="仿宋" w:hint="eastAsia"/>
                <w:color w:val="000000"/>
                <w:sz w:val="28"/>
                <w:szCs w:val="28"/>
              </w:rPr>
              <w:t>）或二等奖（个人</w:t>
            </w:r>
            <w:r>
              <w:rPr>
                <w:rFonts w:ascii="仿宋" w:eastAsia="仿宋" w:hAnsi="仿宋" w:cs="仿宋" w:hint="eastAsia"/>
                <w:color w:val="000000"/>
                <w:sz w:val="28"/>
                <w:szCs w:val="28"/>
              </w:rPr>
              <w:t>排名</w:t>
            </w:r>
            <w:r>
              <w:rPr>
                <w:rFonts w:ascii="仿宋" w:eastAsia="仿宋" w:hAnsi="仿宋" w:cs="仿宋" w:hint="eastAsia"/>
                <w:color w:val="000000"/>
                <w:sz w:val="28"/>
                <w:szCs w:val="28"/>
              </w:rPr>
              <w:t>前</w:t>
            </w:r>
            <w:r>
              <w:rPr>
                <w:rFonts w:ascii="仿宋" w:eastAsia="仿宋" w:hAnsi="仿宋" w:cs="仿宋" w:hint="eastAsia"/>
                <w:color w:val="000000"/>
                <w:sz w:val="28"/>
                <w:szCs w:val="28"/>
              </w:rPr>
              <w:t>3</w:t>
            </w:r>
            <w:r>
              <w:rPr>
                <w:rFonts w:ascii="仿宋" w:eastAsia="仿宋" w:hAnsi="仿宋" w:cs="仿宋" w:hint="eastAsia"/>
                <w:color w:val="000000"/>
                <w:sz w:val="28"/>
                <w:szCs w:val="28"/>
              </w:rPr>
              <w:t>）的；</w:t>
            </w:r>
          </w:p>
        </w:tc>
        <w:tc>
          <w:tcPr>
            <w:tcW w:w="4514" w:type="dxa"/>
            <w:tcBorders>
              <w:top w:val="single" w:sz="4" w:space="0" w:color="auto"/>
              <w:left w:val="single" w:sz="4" w:space="0" w:color="auto"/>
              <w:bottom w:val="single" w:sz="4" w:space="0" w:color="auto"/>
              <w:right w:val="single" w:sz="8" w:space="0" w:color="auto"/>
            </w:tcBorders>
            <w:vAlign w:val="center"/>
          </w:tcPr>
          <w:p w:rsidR="00E45D41" w:rsidRDefault="00AF7FEE">
            <w:pPr>
              <w:adjustRightInd w:val="0"/>
              <w:snapToGrid w:val="0"/>
              <w:spacing w:line="560" w:lineRule="exact"/>
              <w:rPr>
                <w:rFonts w:ascii="仿宋" w:eastAsia="仿宋" w:hAnsi="仿宋" w:cs="仿宋"/>
                <w:b/>
                <w:bCs/>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参与</w:t>
            </w:r>
            <w:r>
              <w:rPr>
                <w:rFonts w:ascii="仿宋" w:eastAsia="仿宋" w:hAnsi="仿宋" w:cs="仿宋" w:hint="eastAsia"/>
                <w:color w:val="000000"/>
                <w:sz w:val="28"/>
                <w:szCs w:val="28"/>
              </w:rPr>
              <w:t>973</w:t>
            </w:r>
            <w:r>
              <w:rPr>
                <w:rFonts w:ascii="仿宋" w:eastAsia="仿宋" w:hAnsi="仿宋" w:cs="仿宋" w:hint="eastAsia"/>
                <w:color w:val="000000"/>
                <w:sz w:val="28"/>
                <w:szCs w:val="28"/>
              </w:rPr>
              <w:t>或</w:t>
            </w:r>
            <w:r>
              <w:rPr>
                <w:rFonts w:ascii="仿宋" w:eastAsia="仿宋" w:hAnsi="仿宋" w:cs="仿宋" w:hint="eastAsia"/>
                <w:color w:val="000000"/>
                <w:sz w:val="28"/>
                <w:szCs w:val="28"/>
              </w:rPr>
              <w:t>863</w:t>
            </w:r>
            <w:r>
              <w:rPr>
                <w:rFonts w:ascii="仿宋" w:eastAsia="仿宋" w:hAnsi="仿宋" w:cs="仿宋" w:hint="eastAsia"/>
                <w:color w:val="000000"/>
                <w:sz w:val="28"/>
                <w:szCs w:val="28"/>
              </w:rPr>
              <w:t>计划课题，国家科技支撑计划课题、国家科技重大专项课题（本单位到位经费</w:t>
            </w:r>
            <w:r>
              <w:rPr>
                <w:rFonts w:ascii="仿宋" w:eastAsia="仿宋" w:hAnsi="仿宋" w:cs="仿宋" w:hint="eastAsia"/>
                <w:color w:val="000000"/>
                <w:sz w:val="28"/>
                <w:szCs w:val="28"/>
              </w:rPr>
              <w:t>20</w:t>
            </w:r>
            <w:r>
              <w:rPr>
                <w:rFonts w:ascii="仿宋" w:eastAsia="仿宋" w:hAnsi="仿宋" w:cs="仿宋" w:hint="eastAsia"/>
                <w:color w:val="000000"/>
                <w:sz w:val="28"/>
                <w:szCs w:val="28"/>
              </w:rPr>
              <w:t>0</w:t>
            </w:r>
            <w:r>
              <w:rPr>
                <w:rFonts w:ascii="仿宋" w:eastAsia="仿宋" w:hAnsi="仿宋" w:cs="仿宋" w:hint="eastAsia"/>
                <w:color w:val="000000"/>
                <w:sz w:val="28"/>
                <w:szCs w:val="28"/>
              </w:rPr>
              <w:t>万元以上）负责人；</w:t>
            </w:r>
          </w:p>
        </w:tc>
      </w:tr>
      <w:tr w:rsidR="00E45D41">
        <w:trPr>
          <w:trHeight w:val="3393"/>
          <w:jc w:val="center"/>
        </w:trPr>
        <w:tc>
          <w:tcPr>
            <w:tcW w:w="4083" w:type="dxa"/>
            <w:tcBorders>
              <w:top w:val="single" w:sz="4" w:space="0" w:color="auto"/>
              <w:left w:val="single" w:sz="4" w:space="0" w:color="auto"/>
              <w:bottom w:val="single" w:sz="4" w:space="0" w:color="auto"/>
              <w:right w:val="single" w:sz="4" w:space="0" w:color="auto"/>
            </w:tcBorders>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2.</w:t>
            </w:r>
            <w:r>
              <w:rPr>
                <w:rFonts w:ascii="仿宋" w:eastAsia="仿宋" w:hAnsi="仿宋" w:cs="仿宋" w:hint="eastAsia"/>
                <w:color w:val="000000"/>
                <w:sz w:val="28"/>
                <w:szCs w:val="28"/>
              </w:rPr>
              <w:t>其他自然科学和社会科学领域国家级奖项一等奖（个人排名前</w:t>
            </w:r>
            <w:r>
              <w:rPr>
                <w:rFonts w:ascii="仿宋" w:eastAsia="仿宋" w:hAnsi="仿宋" w:cs="仿宋" w:hint="eastAsia"/>
                <w:color w:val="000000"/>
                <w:sz w:val="28"/>
                <w:szCs w:val="28"/>
              </w:rPr>
              <w:t>3</w:t>
            </w:r>
            <w:r>
              <w:rPr>
                <w:rFonts w:ascii="仿宋" w:eastAsia="仿宋" w:hAnsi="仿宋" w:cs="仿宋" w:hint="eastAsia"/>
                <w:color w:val="000000"/>
                <w:sz w:val="28"/>
                <w:szCs w:val="28"/>
              </w:rPr>
              <w:t>）或二等奖（个人排名前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）的；</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省部级政府奖项一等奖（个人排名前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）或二等奖（个人排名第</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中国专利金奖（个人排名前</w:t>
            </w:r>
            <w:r>
              <w:rPr>
                <w:rFonts w:ascii="仿宋" w:eastAsia="仿宋" w:hAnsi="仿宋" w:cs="仿宋" w:hint="eastAsia"/>
                <w:color w:val="000000"/>
                <w:sz w:val="28"/>
                <w:szCs w:val="28"/>
              </w:rPr>
              <w:t>2</w:t>
            </w:r>
            <w:r>
              <w:rPr>
                <w:rFonts w:ascii="仿宋" w:eastAsia="仿宋" w:hAnsi="仿宋" w:cs="仿宋" w:hint="eastAsia"/>
                <w:color w:val="000000"/>
                <w:sz w:val="28"/>
                <w:szCs w:val="28"/>
              </w:rPr>
              <w:t>）；</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以第一作者或通讯作者（国内单位为第一作者单位）在受聘岗位学科领域顶尖期刊发表论文</w:t>
            </w:r>
            <w:r>
              <w:rPr>
                <w:rFonts w:ascii="仿宋" w:eastAsia="仿宋" w:hAnsi="仿宋" w:cs="仿宋" w:hint="eastAsia"/>
                <w:color w:val="000000"/>
                <w:sz w:val="28"/>
                <w:szCs w:val="28"/>
              </w:rPr>
              <w:t>8</w:t>
            </w:r>
            <w:r>
              <w:rPr>
                <w:rFonts w:ascii="仿宋" w:eastAsia="仿宋" w:hAnsi="仿宋" w:cs="仿宋" w:hint="eastAsia"/>
                <w:color w:val="000000"/>
                <w:sz w:val="28"/>
                <w:szCs w:val="28"/>
              </w:rPr>
              <w:t>篇及以上的；</w:t>
            </w:r>
            <w:r>
              <w:rPr>
                <w:rFonts w:ascii="仿宋" w:eastAsia="仿宋" w:hAnsi="仿宋" w:cs="仿宋" w:hint="eastAsia"/>
                <w:color w:val="000000"/>
                <w:sz w:val="28"/>
                <w:szCs w:val="28"/>
              </w:rPr>
              <w:t xml:space="preserve"> </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获得其他与上述条件相当的学术技术成就的。</w:t>
            </w:r>
          </w:p>
        </w:tc>
        <w:tc>
          <w:tcPr>
            <w:tcW w:w="4514" w:type="dxa"/>
            <w:tcBorders>
              <w:top w:val="single" w:sz="4" w:space="0" w:color="auto"/>
              <w:left w:val="single" w:sz="4" w:space="0" w:color="auto"/>
              <w:bottom w:val="single" w:sz="4" w:space="0" w:color="auto"/>
              <w:right w:val="single" w:sz="8" w:space="0" w:color="auto"/>
            </w:tcBorders>
          </w:tcPr>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省部级以上重点学科、实验室、工程中心、人才培养</w:t>
            </w:r>
            <w:r>
              <w:rPr>
                <w:rFonts w:ascii="仿宋" w:eastAsia="仿宋" w:hAnsi="仿宋" w:cs="仿宋" w:hint="eastAsia"/>
                <w:color w:val="000000"/>
                <w:sz w:val="28"/>
                <w:szCs w:val="28"/>
              </w:rPr>
              <w:t>等平台及团队负责人；</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国家科技计划及重大专项专家组成员；</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享受国务院政府特殊津贴人员；</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“钱江高级人才”特聘教授；</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省教学名师奖获得者；</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省“新世纪</w:t>
            </w:r>
            <w:r>
              <w:rPr>
                <w:rFonts w:ascii="仿宋" w:eastAsia="仿宋" w:hAnsi="仿宋" w:cs="仿宋" w:hint="eastAsia"/>
                <w:color w:val="000000"/>
                <w:sz w:val="28"/>
                <w:szCs w:val="28"/>
              </w:rPr>
              <w:t>151</w:t>
            </w:r>
            <w:r>
              <w:rPr>
                <w:rFonts w:ascii="仿宋" w:eastAsia="仿宋" w:hAnsi="仿宋" w:cs="仿宋" w:hint="eastAsia"/>
                <w:color w:val="000000"/>
                <w:sz w:val="28"/>
                <w:szCs w:val="28"/>
              </w:rPr>
              <w:t>人才工程”第一层次资助人员；</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省委宣传部“五个一批”人才；</w:t>
            </w:r>
          </w:p>
          <w:p w:rsidR="00E45D41" w:rsidRDefault="00AF7FEE">
            <w:pPr>
              <w:adjustRightInd w:val="0"/>
              <w:snapToGrid w:val="0"/>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其他与上述条件相当，国内本学科公认的正高级专业技术人员。</w:t>
            </w:r>
          </w:p>
        </w:tc>
      </w:tr>
    </w:tbl>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4</w:t>
      </w:r>
      <w:r>
        <w:rPr>
          <w:rFonts w:ascii="仿宋" w:eastAsia="仿宋" w:hAnsi="仿宋" w:cs="仿宋" w:hint="eastAsia"/>
          <w:color w:val="000000"/>
          <w:szCs w:val="32"/>
        </w:rPr>
        <w:t>）现聘专业技术三级岗位，长期在教学、医疗、工程技术和推广等行业专业技术一线工作仍在岗，且聘任正高级专业技术职务满</w:t>
      </w:r>
      <w:r>
        <w:rPr>
          <w:rFonts w:ascii="仿宋" w:eastAsia="仿宋" w:hAnsi="仿宋" w:cs="仿宋" w:hint="eastAsia"/>
          <w:color w:val="000000"/>
          <w:szCs w:val="32"/>
        </w:rPr>
        <w:t>18</w:t>
      </w:r>
      <w:r>
        <w:rPr>
          <w:rFonts w:ascii="仿宋" w:eastAsia="仿宋" w:hAnsi="仿宋" w:cs="仿宋" w:hint="eastAsia"/>
          <w:color w:val="000000"/>
          <w:szCs w:val="32"/>
        </w:rPr>
        <w:t>年者，可申请竞聘专业技术二级岗位。</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注：上述学术技术成就或影响一般应在聘任正高级专业技术职务期间获得，所指“顶级期刊”指我校认定标准为</w:t>
      </w:r>
      <w:r>
        <w:rPr>
          <w:rFonts w:ascii="仿宋" w:eastAsia="仿宋" w:hAnsi="仿宋" w:cs="仿宋" w:hint="eastAsia"/>
          <w:color w:val="000000"/>
          <w:szCs w:val="32"/>
        </w:rPr>
        <w:t>1</w:t>
      </w:r>
      <w:r>
        <w:rPr>
          <w:rFonts w:ascii="仿宋" w:eastAsia="仿宋" w:hAnsi="仿宋" w:cs="仿宋" w:hint="eastAsia"/>
          <w:color w:val="000000"/>
          <w:szCs w:val="32"/>
        </w:rPr>
        <w:t>级</w:t>
      </w:r>
      <w:r>
        <w:rPr>
          <w:rFonts w:ascii="仿宋" w:eastAsia="仿宋" w:hAnsi="仿宋" w:cs="仿宋" w:hint="eastAsia"/>
          <w:color w:val="000000"/>
          <w:szCs w:val="32"/>
        </w:rPr>
        <w:t>A</w:t>
      </w:r>
      <w:r>
        <w:rPr>
          <w:rFonts w:ascii="仿宋" w:eastAsia="仿宋" w:hAnsi="仿宋" w:cs="仿宋" w:hint="eastAsia"/>
          <w:color w:val="000000"/>
          <w:szCs w:val="32"/>
        </w:rPr>
        <w:t>的刊物；上述学术技术成就或影响的教学科研成果等级认定均按岗位聘任当年学校有关教学科研成果等级认定标准规定执行（下同）。</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（二）三级岗位聘用条件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lastRenderedPageBreak/>
        <w:t>1.</w:t>
      </w:r>
      <w:r>
        <w:rPr>
          <w:rFonts w:ascii="仿宋" w:eastAsia="仿宋" w:hAnsi="仿宋" w:cs="仿宋" w:hint="eastAsia"/>
          <w:color w:val="000000"/>
          <w:szCs w:val="32"/>
        </w:rPr>
        <w:t>基本条件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w:t>
      </w:r>
      <w:r>
        <w:rPr>
          <w:rFonts w:ascii="仿宋" w:eastAsia="仿宋" w:hAnsi="仿宋" w:cs="仿宋" w:hint="eastAsia"/>
          <w:color w:val="000000"/>
          <w:szCs w:val="32"/>
        </w:rPr>
        <w:t>）学术造诣较深，教学科研成绩显著，在学术界中有一定的知名度，得到国内同行认可；</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2</w:t>
      </w:r>
      <w:r>
        <w:rPr>
          <w:rFonts w:ascii="仿宋" w:eastAsia="仿宋" w:hAnsi="仿宋" w:cs="仿宋" w:hint="eastAsia"/>
          <w:color w:val="000000"/>
          <w:szCs w:val="32"/>
        </w:rPr>
        <w:t>）具有严谨的治学态度，良好的师德风范。</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2.</w:t>
      </w:r>
      <w:r>
        <w:rPr>
          <w:rFonts w:ascii="仿宋" w:eastAsia="仿宋" w:hAnsi="仿宋" w:cs="仿宋" w:hint="eastAsia"/>
          <w:color w:val="000000"/>
          <w:szCs w:val="32"/>
        </w:rPr>
        <w:t>学术认定条件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w:t>
      </w:r>
      <w:r>
        <w:rPr>
          <w:rFonts w:ascii="仿宋" w:eastAsia="仿宋" w:hAnsi="仿宋" w:cs="仿宋" w:hint="eastAsia"/>
          <w:color w:val="000000"/>
          <w:szCs w:val="32"/>
        </w:rPr>
        <w:t>）已聘任正高级职务满</w:t>
      </w:r>
      <w:r>
        <w:rPr>
          <w:rFonts w:ascii="仿宋" w:eastAsia="仿宋" w:hAnsi="仿宋" w:cs="仿宋" w:hint="eastAsia"/>
          <w:color w:val="000000"/>
          <w:szCs w:val="32"/>
        </w:rPr>
        <w:t>4</w:t>
      </w:r>
      <w:r>
        <w:rPr>
          <w:rFonts w:ascii="仿宋" w:eastAsia="仿宋" w:hAnsi="仿宋" w:cs="仿宋" w:hint="eastAsia"/>
          <w:color w:val="000000"/>
          <w:szCs w:val="32"/>
        </w:rPr>
        <w:t>年，符合下列条件之一者：政府特殊津贴（国务院）获得者；浙江省突出贡献中青年专家</w:t>
      </w:r>
      <w:r>
        <w:rPr>
          <w:rFonts w:ascii="仿宋" w:eastAsia="仿宋" w:hAnsi="仿宋" w:cs="仿宋" w:hint="eastAsia"/>
          <w:color w:val="000000"/>
          <w:szCs w:val="32"/>
        </w:rPr>
        <w:t>；浙江省教学名师；入选教育部“新世纪优秀人才支持计划”培养人员；教育部优秀青年教师奖获得者；培养结束并考核合格的“浙江省</w:t>
      </w:r>
      <w:r>
        <w:rPr>
          <w:rFonts w:ascii="仿宋" w:eastAsia="仿宋" w:hAnsi="仿宋" w:cs="仿宋" w:hint="eastAsia"/>
          <w:color w:val="000000"/>
          <w:szCs w:val="32"/>
        </w:rPr>
        <w:t>151</w:t>
      </w:r>
      <w:r>
        <w:rPr>
          <w:rFonts w:ascii="仿宋" w:eastAsia="仿宋" w:hAnsi="仿宋" w:cs="仿宋" w:hint="eastAsia"/>
          <w:color w:val="000000"/>
          <w:szCs w:val="32"/>
        </w:rPr>
        <w:t>人才工程”第一层次人才和“浙江省高校中青年学科带头人”重点资助培养人员。</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2</w:t>
      </w:r>
      <w:r>
        <w:rPr>
          <w:rFonts w:ascii="仿宋" w:eastAsia="仿宋" w:hAnsi="仿宋" w:cs="仿宋" w:hint="eastAsia"/>
          <w:color w:val="000000"/>
          <w:szCs w:val="32"/>
        </w:rPr>
        <w:t>）已聘任正高级职务满</w:t>
      </w:r>
      <w:r>
        <w:rPr>
          <w:rFonts w:ascii="仿宋" w:eastAsia="仿宋" w:hAnsi="仿宋" w:cs="仿宋" w:hint="eastAsia"/>
          <w:color w:val="000000"/>
          <w:szCs w:val="32"/>
        </w:rPr>
        <w:t>4</w:t>
      </w:r>
      <w:r>
        <w:rPr>
          <w:rFonts w:ascii="仿宋" w:eastAsia="仿宋" w:hAnsi="仿宋" w:cs="仿宋" w:hint="eastAsia"/>
          <w:color w:val="000000"/>
          <w:szCs w:val="32"/>
        </w:rPr>
        <w:t>年，且符合下列条件之一者：国家四大奖（自然科学奖、科技进步奖、国家发明奖、教学成果奖）、国家社科基金项目优秀成果奖三等奖主持人；教育部人文社科优秀成果奖或科学技术优秀成果奖三等奖主持人；国家教育科学优秀成果奖三等奖主持人；中宣部“五个一工程”奖主持人；获国家奖励办认可的社会力量设立的社</w:t>
      </w:r>
      <w:r>
        <w:rPr>
          <w:rFonts w:ascii="仿宋" w:eastAsia="仿宋" w:hAnsi="仿宋" w:cs="仿宋" w:hint="eastAsia"/>
          <w:color w:val="000000"/>
          <w:szCs w:val="32"/>
        </w:rPr>
        <w:t>科奖（包括孙冶方经济科学奖、吴玉章人文社会科学奖、陶行知教育理论与实践成果奖、钱端升法学研究成果奖、安子介国际贸易研究奖）主持人。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3</w:t>
      </w:r>
      <w:r>
        <w:rPr>
          <w:rFonts w:ascii="仿宋" w:eastAsia="仿宋" w:hAnsi="仿宋" w:cs="仿宋" w:hint="eastAsia"/>
          <w:color w:val="000000"/>
          <w:szCs w:val="32"/>
        </w:rPr>
        <w:t>）已聘任正高级职务满</w:t>
      </w:r>
      <w:r>
        <w:rPr>
          <w:rFonts w:ascii="仿宋" w:eastAsia="仿宋" w:hAnsi="仿宋" w:cs="仿宋" w:hint="eastAsia"/>
          <w:color w:val="000000"/>
          <w:szCs w:val="32"/>
        </w:rPr>
        <w:t>4</w:t>
      </w:r>
      <w:r>
        <w:rPr>
          <w:rFonts w:ascii="仿宋" w:eastAsia="仿宋" w:hAnsi="仿宋" w:cs="仿宋" w:hint="eastAsia"/>
          <w:color w:val="000000"/>
          <w:szCs w:val="32"/>
        </w:rPr>
        <w:t>年的省部级教学科研奖一等奖主持人，且曾主持完成国家级教学科研项目或作为第一作者在国家一级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类刊物上发表文章或主持获得省级教学科研奖三等奖（含）以上奖项共计</w:t>
      </w:r>
      <w:r>
        <w:rPr>
          <w:rFonts w:ascii="仿宋" w:eastAsia="仿宋" w:hAnsi="仿宋" w:cs="仿宋" w:hint="eastAsia"/>
          <w:color w:val="000000"/>
          <w:szCs w:val="32"/>
        </w:rPr>
        <w:t>2</w:t>
      </w:r>
      <w:r>
        <w:rPr>
          <w:rFonts w:ascii="仿宋" w:eastAsia="仿宋" w:hAnsi="仿宋" w:cs="仿宋" w:hint="eastAsia"/>
          <w:color w:val="000000"/>
          <w:szCs w:val="32"/>
        </w:rPr>
        <w:t>项（篇）及以上者。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lastRenderedPageBreak/>
        <w:t>（</w:t>
      </w:r>
      <w:r>
        <w:rPr>
          <w:rFonts w:ascii="仿宋" w:eastAsia="仿宋" w:hAnsi="仿宋" w:cs="仿宋" w:hint="eastAsia"/>
          <w:color w:val="000000"/>
          <w:szCs w:val="32"/>
        </w:rPr>
        <w:t>4</w:t>
      </w:r>
      <w:r>
        <w:rPr>
          <w:rFonts w:ascii="仿宋" w:eastAsia="仿宋" w:hAnsi="仿宋" w:cs="仿宋" w:hint="eastAsia"/>
          <w:color w:val="000000"/>
          <w:szCs w:val="32"/>
        </w:rPr>
        <w:t>）已聘任正高级职务满</w:t>
      </w:r>
      <w:r>
        <w:rPr>
          <w:rFonts w:ascii="仿宋" w:eastAsia="仿宋" w:hAnsi="仿宋" w:cs="仿宋" w:hint="eastAsia"/>
          <w:color w:val="000000"/>
          <w:szCs w:val="32"/>
        </w:rPr>
        <w:t>4</w:t>
      </w:r>
      <w:r>
        <w:rPr>
          <w:rFonts w:ascii="仿宋" w:eastAsia="仿宋" w:hAnsi="仿宋" w:cs="仿宋" w:hint="eastAsia"/>
          <w:color w:val="000000"/>
          <w:szCs w:val="32"/>
        </w:rPr>
        <w:t>年，除已列入二级岗位竞聘条件以外的国家级教学科研平台负责人，且曾主持完成国家级教学科研项目或作为第一作者在国家一级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类刊物上发表文章或主持获得省级教学科研奖二等奖以上奖项共计</w:t>
      </w:r>
      <w:r>
        <w:rPr>
          <w:rFonts w:ascii="仿宋" w:eastAsia="仿宋" w:hAnsi="仿宋" w:cs="仿宋" w:hint="eastAsia"/>
          <w:color w:val="000000"/>
          <w:szCs w:val="32"/>
        </w:rPr>
        <w:t>2</w:t>
      </w:r>
      <w:r>
        <w:rPr>
          <w:rFonts w:ascii="仿宋" w:eastAsia="仿宋" w:hAnsi="仿宋" w:cs="仿宋" w:hint="eastAsia"/>
          <w:color w:val="000000"/>
          <w:szCs w:val="32"/>
        </w:rPr>
        <w:t>项（篇）及以上者（其中主持完成国家级教学科研项目须</w:t>
      </w:r>
      <w:r>
        <w:rPr>
          <w:rFonts w:ascii="仿宋" w:eastAsia="仿宋" w:hAnsi="仿宋" w:cs="仿宋" w:hint="eastAsia"/>
          <w:color w:val="000000"/>
          <w:szCs w:val="32"/>
        </w:rPr>
        <w:t>1</w:t>
      </w:r>
      <w:r>
        <w:rPr>
          <w:rFonts w:ascii="仿宋" w:eastAsia="仿宋" w:hAnsi="仿宋" w:cs="仿宋" w:hint="eastAsia"/>
          <w:color w:val="000000"/>
          <w:szCs w:val="32"/>
        </w:rPr>
        <w:t>项以上）。</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3.</w:t>
      </w:r>
      <w:r>
        <w:rPr>
          <w:rFonts w:ascii="仿宋" w:eastAsia="仿宋" w:hAnsi="仿宋" w:cs="仿宋" w:hint="eastAsia"/>
          <w:color w:val="000000"/>
          <w:szCs w:val="32"/>
        </w:rPr>
        <w:t>学术竞聘条件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w:t>
      </w:r>
      <w:r>
        <w:rPr>
          <w:rFonts w:ascii="仿宋" w:eastAsia="仿宋" w:hAnsi="仿宋" w:cs="仿宋" w:hint="eastAsia"/>
          <w:color w:val="000000"/>
          <w:szCs w:val="32"/>
        </w:rPr>
        <w:t>）已聘任正高级职务满</w:t>
      </w:r>
      <w:r>
        <w:rPr>
          <w:rFonts w:ascii="仿宋" w:eastAsia="仿宋" w:hAnsi="仿宋" w:cs="仿宋" w:hint="eastAsia"/>
          <w:color w:val="000000"/>
          <w:szCs w:val="32"/>
        </w:rPr>
        <w:t>6</w:t>
      </w:r>
      <w:r>
        <w:rPr>
          <w:rFonts w:ascii="仿宋" w:eastAsia="仿宋" w:hAnsi="仿宋" w:cs="仿宋" w:hint="eastAsia"/>
          <w:color w:val="000000"/>
          <w:szCs w:val="32"/>
        </w:rPr>
        <w:t>年，且符合下列条件之一者：入选“浙江省</w:t>
      </w:r>
      <w:r>
        <w:rPr>
          <w:rFonts w:ascii="仿宋" w:eastAsia="仿宋" w:hAnsi="仿宋" w:cs="仿宋" w:hint="eastAsia"/>
          <w:color w:val="000000"/>
          <w:szCs w:val="32"/>
        </w:rPr>
        <w:t>151</w:t>
      </w:r>
      <w:r>
        <w:rPr>
          <w:rFonts w:ascii="仿宋" w:eastAsia="仿宋" w:hAnsi="仿宋" w:cs="仿宋" w:hint="eastAsia"/>
          <w:color w:val="000000"/>
          <w:szCs w:val="32"/>
        </w:rPr>
        <w:t>人才工程”第一层次培养人员、“浙江省高校中青年学科带头人”重点资助培养人员；培养结束并考核合格的浙江省“新世纪</w:t>
      </w:r>
      <w:r>
        <w:rPr>
          <w:rFonts w:ascii="仿宋" w:eastAsia="仿宋" w:hAnsi="仿宋" w:cs="仿宋" w:hint="eastAsia"/>
          <w:color w:val="000000"/>
          <w:szCs w:val="32"/>
        </w:rPr>
        <w:t>151</w:t>
      </w:r>
      <w:r>
        <w:rPr>
          <w:rFonts w:ascii="仿宋" w:eastAsia="仿宋" w:hAnsi="仿宋" w:cs="仿宋" w:hint="eastAsia"/>
          <w:color w:val="000000"/>
          <w:szCs w:val="32"/>
        </w:rPr>
        <w:t>人才工程”第二层次人才。</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2</w:t>
      </w:r>
      <w:r>
        <w:rPr>
          <w:rFonts w:ascii="仿宋" w:eastAsia="仿宋" w:hAnsi="仿宋" w:cs="仿宋" w:hint="eastAsia"/>
          <w:color w:val="000000"/>
          <w:szCs w:val="32"/>
        </w:rPr>
        <w:t>）已聘任正高</w:t>
      </w:r>
      <w:r>
        <w:rPr>
          <w:rFonts w:ascii="仿宋" w:eastAsia="仿宋" w:hAnsi="仿宋" w:cs="仿宋" w:hint="eastAsia"/>
          <w:color w:val="000000"/>
          <w:szCs w:val="32"/>
        </w:rPr>
        <w:t>级职务满</w:t>
      </w:r>
      <w:r>
        <w:rPr>
          <w:rFonts w:ascii="仿宋" w:eastAsia="仿宋" w:hAnsi="仿宋" w:cs="仿宋" w:hint="eastAsia"/>
          <w:color w:val="000000"/>
          <w:szCs w:val="32"/>
        </w:rPr>
        <w:t>8</w:t>
      </w:r>
      <w:r>
        <w:rPr>
          <w:rFonts w:ascii="仿宋" w:eastAsia="仿宋" w:hAnsi="仿宋" w:cs="仿宋" w:hint="eastAsia"/>
          <w:color w:val="000000"/>
          <w:szCs w:val="32"/>
        </w:rPr>
        <w:t>年，且培养结束并考核合格的“浙江省高校中青年学科带头人”。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3</w:t>
      </w:r>
      <w:r>
        <w:rPr>
          <w:rFonts w:ascii="仿宋" w:eastAsia="仿宋" w:hAnsi="仿宋" w:cs="仿宋" w:hint="eastAsia"/>
          <w:color w:val="000000"/>
          <w:szCs w:val="32"/>
        </w:rPr>
        <w:t>）已聘任正高级职务满</w:t>
      </w:r>
      <w:r>
        <w:rPr>
          <w:rFonts w:ascii="仿宋" w:eastAsia="仿宋" w:hAnsi="仿宋" w:cs="仿宋" w:hint="eastAsia"/>
          <w:color w:val="000000"/>
          <w:szCs w:val="32"/>
        </w:rPr>
        <w:t>6</w:t>
      </w:r>
      <w:r>
        <w:rPr>
          <w:rFonts w:ascii="仿宋" w:eastAsia="仿宋" w:hAnsi="仿宋" w:cs="仿宋" w:hint="eastAsia"/>
          <w:color w:val="000000"/>
          <w:szCs w:val="32"/>
        </w:rPr>
        <w:t>年的省部级教学科研奖一等奖主持人。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4</w:t>
      </w:r>
      <w:r>
        <w:rPr>
          <w:rFonts w:ascii="仿宋" w:eastAsia="仿宋" w:hAnsi="仿宋" w:cs="仿宋" w:hint="eastAsia"/>
          <w:color w:val="000000"/>
          <w:szCs w:val="32"/>
        </w:rPr>
        <w:t>）已聘任正高级职务满</w:t>
      </w:r>
      <w:r>
        <w:rPr>
          <w:rFonts w:ascii="仿宋" w:eastAsia="仿宋" w:hAnsi="仿宋" w:cs="仿宋" w:hint="eastAsia"/>
          <w:color w:val="000000"/>
          <w:szCs w:val="32"/>
        </w:rPr>
        <w:t>6</w:t>
      </w:r>
      <w:r>
        <w:rPr>
          <w:rFonts w:ascii="仿宋" w:eastAsia="仿宋" w:hAnsi="仿宋" w:cs="仿宋" w:hint="eastAsia"/>
          <w:color w:val="000000"/>
          <w:szCs w:val="32"/>
        </w:rPr>
        <w:t>年获得下列奖项之一，且曾主持完成国家级教学科研项目或作为第一作者在国家一级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w:t>
      </w:r>
      <w:r>
        <w:rPr>
          <w:rFonts w:ascii="仿宋" w:eastAsia="仿宋" w:hAnsi="仿宋" w:cs="仿宋" w:hint="eastAsia"/>
          <w:color w:val="000000"/>
          <w:szCs w:val="32"/>
        </w:rPr>
        <w:t>1</w:t>
      </w:r>
      <w:r>
        <w:rPr>
          <w:rFonts w:ascii="仿宋" w:eastAsia="仿宋" w:hAnsi="仿宋" w:cs="仿宋" w:hint="eastAsia"/>
          <w:color w:val="000000"/>
          <w:szCs w:val="32"/>
        </w:rPr>
        <w:t>项（篇）及以上者：国家四大奖（自然科学奖、科技进步奖、国家发明奖、教学成果奖）一等奖第二、三获奖人、二、三等奖第二获奖人；国家社科基金项目优秀成果奖一等奖第二、三获奖人、二、三等奖第二获奖人；教育部人文社科优秀成果奖或科学技术优秀成果奖一等奖第二、三获奖人、二</w:t>
      </w:r>
      <w:r>
        <w:rPr>
          <w:rFonts w:ascii="仿宋" w:eastAsia="仿宋" w:hAnsi="仿宋" w:cs="仿宋" w:hint="eastAsia"/>
          <w:color w:val="000000"/>
          <w:szCs w:val="32"/>
        </w:rPr>
        <w:t>、三等奖第二获奖人；获国家奖励办认可的社会力量设立的社科奖（包括孙冶方经济科学奖、吴</w:t>
      </w:r>
      <w:r>
        <w:rPr>
          <w:rFonts w:ascii="仿宋" w:eastAsia="仿宋" w:hAnsi="仿宋" w:cs="仿宋" w:hint="eastAsia"/>
          <w:color w:val="000000"/>
          <w:szCs w:val="32"/>
        </w:rPr>
        <w:lastRenderedPageBreak/>
        <w:t>玉章人文社会科学奖、陶行知教育理论与实践成果奖、钱端升法学研究成果奖、安子介国际贸易研究奖）第二获奖人；中宣部“五个一工程”奖第二获奖人；国家文化艺术领域最高成就奖第二获奖人；省部级教学科研奖一等奖第二获奖人；省部级教学科研奖二、三等奖主持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5</w:t>
      </w:r>
      <w:r>
        <w:rPr>
          <w:rFonts w:ascii="仿宋" w:eastAsia="仿宋" w:hAnsi="仿宋" w:cs="仿宋" w:hint="eastAsia"/>
          <w:color w:val="000000"/>
          <w:szCs w:val="32"/>
        </w:rPr>
        <w:t>）已聘任正高级职务满</w:t>
      </w:r>
      <w:r>
        <w:rPr>
          <w:rFonts w:ascii="仿宋" w:eastAsia="仿宋" w:hAnsi="仿宋" w:cs="仿宋" w:hint="eastAsia"/>
          <w:color w:val="000000"/>
          <w:szCs w:val="32"/>
        </w:rPr>
        <w:t>6</w:t>
      </w:r>
      <w:r>
        <w:rPr>
          <w:rFonts w:ascii="仿宋" w:eastAsia="仿宋" w:hAnsi="仿宋" w:cs="仿宋" w:hint="eastAsia"/>
          <w:color w:val="000000"/>
          <w:szCs w:val="32"/>
        </w:rPr>
        <w:t>年符合下列条件之一，且曾主持完成国家级教学科研项目或作为第一作者在国家一级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类刊物上发表文章或主持获得省级教学科研奖三等奖及以上奖项</w:t>
      </w:r>
      <w:r>
        <w:rPr>
          <w:rFonts w:ascii="仿宋" w:eastAsia="仿宋" w:hAnsi="仿宋" w:cs="仿宋" w:hint="eastAsia"/>
          <w:color w:val="000000"/>
          <w:szCs w:val="32"/>
        </w:rPr>
        <w:t>1</w:t>
      </w:r>
      <w:r>
        <w:rPr>
          <w:rFonts w:ascii="仿宋" w:eastAsia="仿宋" w:hAnsi="仿宋" w:cs="仿宋" w:hint="eastAsia"/>
          <w:color w:val="000000"/>
          <w:szCs w:val="32"/>
        </w:rPr>
        <w:t>项（篇）及以上者：除已</w:t>
      </w:r>
      <w:r>
        <w:rPr>
          <w:rFonts w:ascii="仿宋" w:eastAsia="仿宋" w:hAnsi="仿宋" w:cs="仿宋" w:hint="eastAsia"/>
          <w:color w:val="000000"/>
          <w:szCs w:val="32"/>
        </w:rPr>
        <w:t>列入二级岗位竞聘条件以外的国家级教学科研平台、省哲学社会科学重点研究基地、省高校人文社会科学研究基地、省级人才培养和基础教学基地、省重中之重、省级重点学科、省级教学团队、省级创新团队、省重点专业第一负责人。</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6</w:t>
      </w:r>
      <w:r>
        <w:rPr>
          <w:rFonts w:ascii="仿宋" w:eastAsia="仿宋" w:hAnsi="仿宋" w:cs="仿宋" w:hint="eastAsia"/>
          <w:color w:val="000000"/>
          <w:szCs w:val="32"/>
        </w:rPr>
        <w:t>）已聘任正高级职务满</w:t>
      </w:r>
      <w:r>
        <w:rPr>
          <w:rFonts w:ascii="仿宋" w:eastAsia="仿宋" w:hAnsi="仿宋" w:cs="仿宋" w:hint="eastAsia"/>
          <w:color w:val="000000"/>
          <w:szCs w:val="32"/>
        </w:rPr>
        <w:t>8</w:t>
      </w:r>
      <w:r>
        <w:rPr>
          <w:rFonts w:ascii="仿宋" w:eastAsia="仿宋" w:hAnsi="仿宋" w:cs="仿宋" w:hint="eastAsia"/>
          <w:color w:val="000000"/>
          <w:szCs w:val="32"/>
        </w:rPr>
        <w:t>年，且曾主持完成国家级教学科研项目或作为第一作者在国家一级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类刊物上发表文章或主持获得省级教学科研奖三等奖共计</w:t>
      </w:r>
      <w:r>
        <w:rPr>
          <w:rFonts w:ascii="仿宋" w:eastAsia="仿宋" w:hAnsi="仿宋" w:cs="仿宋" w:hint="eastAsia"/>
          <w:color w:val="000000"/>
          <w:szCs w:val="32"/>
        </w:rPr>
        <w:t>6</w:t>
      </w:r>
      <w:r>
        <w:rPr>
          <w:rFonts w:ascii="仿宋" w:eastAsia="仿宋" w:hAnsi="仿宋" w:cs="仿宋" w:hint="eastAsia"/>
          <w:color w:val="000000"/>
          <w:szCs w:val="32"/>
        </w:rPr>
        <w:t>项（篇）及以上者（其中主持完成国家级教学科研项目</w:t>
      </w:r>
      <w:r>
        <w:rPr>
          <w:rFonts w:ascii="仿宋" w:eastAsia="仿宋" w:hAnsi="仿宋" w:cs="仿宋" w:hint="eastAsia"/>
          <w:color w:val="000000"/>
          <w:szCs w:val="32"/>
        </w:rPr>
        <w:t>1</w:t>
      </w:r>
      <w:r>
        <w:rPr>
          <w:rFonts w:ascii="仿宋" w:eastAsia="仿宋" w:hAnsi="仿宋" w:cs="仿宋" w:hint="eastAsia"/>
          <w:color w:val="000000"/>
          <w:szCs w:val="32"/>
        </w:rPr>
        <w:t>项及以上）。</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7</w:t>
      </w:r>
      <w:r>
        <w:rPr>
          <w:rFonts w:ascii="仿宋" w:eastAsia="仿宋" w:hAnsi="仿宋" w:cs="仿宋" w:hint="eastAsia"/>
          <w:color w:val="000000"/>
          <w:szCs w:val="32"/>
        </w:rPr>
        <w:t>）已聘任正高级职务满</w:t>
      </w:r>
      <w:r>
        <w:rPr>
          <w:rFonts w:ascii="仿宋" w:eastAsia="仿宋" w:hAnsi="仿宋" w:cs="仿宋" w:hint="eastAsia"/>
          <w:color w:val="000000"/>
          <w:szCs w:val="32"/>
        </w:rPr>
        <w:t>16</w:t>
      </w:r>
      <w:r>
        <w:rPr>
          <w:rFonts w:ascii="仿宋" w:eastAsia="仿宋" w:hAnsi="仿宋" w:cs="仿宋" w:hint="eastAsia"/>
          <w:color w:val="000000"/>
          <w:szCs w:val="32"/>
        </w:rPr>
        <w:t>年，且长期在教学科研一线工作现仍在岗者。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8</w:t>
      </w:r>
      <w:r>
        <w:rPr>
          <w:rFonts w:ascii="仿宋" w:eastAsia="仿宋" w:hAnsi="仿宋" w:cs="仿宋" w:hint="eastAsia"/>
          <w:color w:val="000000"/>
          <w:szCs w:val="32"/>
        </w:rPr>
        <w:t>）已聘任正高级职务满</w:t>
      </w:r>
      <w:r>
        <w:rPr>
          <w:rFonts w:ascii="仿宋" w:eastAsia="仿宋" w:hAnsi="仿宋" w:cs="仿宋" w:hint="eastAsia"/>
          <w:color w:val="000000"/>
          <w:szCs w:val="32"/>
        </w:rPr>
        <w:t>6</w:t>
      </w:r>
      <w:r>
        <w:rPr>
          <w:rFonts w:ascii="仿宋" w:eastAsia="仿宋" w:hAnsi="仿宋" w:cs="仿宋" w:hint="eastAsia"/>
          <w:color w:val="000000"/>
          <w:szCs w:val="32"/>
        </w:rPr>
        <w:t>年，在</w:t>
      </w:r>
      <w:r>
        <w:rPr>
          <w:rFonts w:ascii="仿宋" w:eastAsia="仿宋" w:hAnsi="仿宋" w:cs="仿宋" w:hint="eastAsia"/>
          <w:color w:val="000000"/>
          <w:szCs w:val="32"/>
        </w:rPr>
        <w:t>其他高校聘为三级岗位后调入我校的人员。</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9</w:t>
      </w:r>
      <w:r>
        <w:rPr>
          <w:rFonts w:ascii="仿宋" w:eastAsia="仿宋" w:hAnsi="仿宋" w:cs="仿宋" w:hint="eastAsia"/>
          <w:color w:val="000000"/>
          <w:szCs w:val="32"/>
        </w:rPr>
        <w:t>）已聘任正高级职务满</w:t>
      </w:r>
      <w:r>
        <w:rPr>
          <w:rFonts w:ascii="仿宋" w:eastAsia="仿宋" w:hAnsi="仿宋" w:cs="仿宋" w:hint="eastAsia"/>
          <w:color w:val="000000"/>
          <w:szCs w:val="32"/>
        </w:rPr>
        <w:t>8</w:t>
      </w:r>
      <w:r>
        <w:rPr>
          <w:rFonts w:ascii="仿宋" w:eastAsia="仿宋" w:hAnsi="仿宋" w:cs="仿宋" w:hint="eastAsia"/>
          <w:color w:val="000000"/>
          <w:szCs w:val="32"/>
        </w:rPr>
        <w:t>年、距离退休不满</w:t>
      </w:r>
      <w:r>
        <w:rPr>
          <w:rFonts w:ascii="仿宋" w:eastAsia="仿宋" w:hAnsi="仿宋" w:cs="仿宋" w:hint="eastAsia"/>
          <w:color w:val="000000"/>
          <w:szCs w:val="32"/>
        </w:rPr>
        <w:t>1</w:t>
      </w:r>
      <w:r>
        <w:rPr>
          <w:rFonts w:ascii="仿宋" w:eastAsia="仿宋" w:hAnsi="仿宋" w:cs="仿宋" w:hint="eastAsia"/>
          <w:color w:val="000000"/>
          <w:szCs w:val="32"/>
        </w:rPr>
        <w:t>年，且曾主持完成国家级教学科研项目、作为第一作者在国家一级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类刊物上发表文章或主持获得省级教学科研奖三等奖以</w:t>
      </w:r>
      <w:r>
        <w:rPr>
          <w:rFonts w:ascii="仿宋" w:eastAsia="仿宋" w:hAnsi="仿宋" w:cs="仿宋" w:hint="eastAsia"/>
          <w:color w:val="000000"/>
          <w:szCs w:val="32"/>
        </w:rPr>
        <w:lastRenderedPageBreak/>
        <w:t>上奖项共计</w:t>
      </w:r>
      <w:r>
        <w:rPr>
          <w:rFonts w:ascii="仿宋" w:eastAsia="仿宋" w:hAnsi="仿宋" w:cs="仿宋" w:hint="eastAsia"/>
          <w:color w:val="000000"/>
          <w:szCs w:val="32"/>
        </w:rPr>
        <w:t>3</w:t>
      </w:r>
      <w:r>
        <w:rPr>
          <w:rFonts w:ascii="仿宋" w:eastAsia="仿宋" w:hAnsi="仿宋" w:cs="仿宋" w:hint="eastAsia"/>
          <w:color w:val="000000"/>
          <w:szCs w:val="32"/>
        </w:rPr>
        <w:t>项（篇）及以上者。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10</w:t>
      </w:r>
      <w:r>
        <w:rPr>
          <w:rFonts w:ascii="仿宋" w:eastAsia="仿宋" w:hAnsi="仿宋" w:cs="仿宋" w:hint="eastAsia"/>
          <w:color w:val="000000"/>
          <w:szCs w:val="32"/>
        </w:rPr>
        <w:t>）已聘任正高级职务满</w:t>
      </w:r>
      <w:r>
        <w:rPr>
          <w:rFonts w:ascii="仿宋" w:eastAsia="仿宋" w:hAnsi="仿宋" w:cs="仿宋" w:hint="eastAsia"/>
          <w:color w:val="000000"/>
          <w:szCs w:val="32"/>
        </w:rPr>
        <w:t>10</w:t>
      </w:r>
      <w:r>
        <w:rPr>
          <w:rFonts w:ascii="仿宋" w:eastAsia="仿宋" w:hAnsi="仿宋" w:cs="仿宋" w:hint="eastAsia"/>
          <w:color w:val="000000"/>
          <w:szCs w:val="32"/>
        </w:rPr>
        <w:t>年，距离退休不满</w:t>
      </w:r>
      <w:r>
        <w:rPr>
          <w:rFonts w:ascii="仿宋" w:eastAsia="仿宋" w:hAnsi="仿宋" w:cs="仿宋" w:hint="eastAsia"/>
          <w:color w:val="000000"/>
          <w:szCs w:val="32"/>
        </w:rPr>
        <w:t>1</w:t>
      </w:r>
      <w:r>
        <w:rPr>
          <w:rFonts w:ascii="仿宋" w:eastAsia="仿宋" w:hAnsi="仿宋" w:cs="仿宋" w:hint="eastAsia"/>
          <w:color w:val="000000"/>
          <w:szCs w:val="32"/>
        </w:rPr>
        <w:t>年，且曾主持完成国家级教学科研项目或作为第一作者在国家一级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类刊物上发表文章或主持获得省级教学科研奖三等奖以上奖项共计</w:t>
      </w:r>
      <w:r>
        <w:rPr>
          <w:rFonts w:ascii="仿宋" w:eastAsia="仿宋" w:hAnsi="仿宋" w:cs="仿宋" w:hint="eastAsia"/>
          <w:color w:val="000000"/>
          <w:szCs w:val="32"/>
        </w:rPr>
        <w:t>2</w:t>
      </w:r>
      <w:r>
        <w:rPr>
          <w:rFonts w:ascii="仿宋" w:eastAsia="仿宋" w:hAnsi="仿宋" w:cs="仿宋" w:hint="eastAsia"/>
          <w:color w:val="000000"/>
          <w:szCs w:val="32"/>
        </w:rPr>
        <w:t>项（篇）及以上者。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11</w:t>
      </w:r>
      <w:r>
        <w:rPr>
          <w:rFonts w:ascii="仿宋" w:eastAsia="仿宋" w:hAnsi="仿宋" w:cs="仿宋" w:hint="eastAsia"/>
          <w:color w:val="000000"/>
          <w:szCs w:val="32"/>
        </w:rPr>
        <w:t>）已聘任正高级职务满</w:t>
      </w:r>
      <w:r>
        <w:rPr>
          <w:rFonts w:ascii="仿宋" w:eastAsia="仿宋" w:hAnsi="仿宋" w:cs="仿宋" w:hint="eastAsia"/>
          <w:color w:val="000000"/>
          <w:szCs w:val="32"/>
        </w:rPr>
        <w:t>12</w:t>
      </w:r>
      <w:r>
        <w:rPr>
          <w:rFonts w:ascii="仿宋" w:eastAsia="仿宋" w:hAnsi="仿宋" w:cs="仿宋" w:hint="eastAsia"/>
          <w:color w:val="000000"/>
          <w:szCs w:val="32"/>
        </w:rPr>
        <w:t>年，距离退休不满</w:t>
      </w:r>
      <w:r>
        <w:rPr>
          <w:rFonts w:ascii="仿宋" w:eastAsia="仿宋" w:hAnsi="仿宋" w:cs="仿宋" w:hint="eastAsia"/>
          <w:color w:val="000000"/>
          <w:szCs w:val="32"/>
        </w:rPr>
        <w:t>1</w:t>
      </w:r>
      <w:r>
        <w:rPr>
          <w:rFonts w:ascii="仿宋" w:eastAsia="仿宋" w:hAnsi="仿宋" w:cs="仿宋" w:hint="eastAsia"/>
          <w:color w:val="000000"/>
          <w:szCs w:val="32"/>
        </w:rPr>
        <w:t>年，且具备下列条件之一者</w:t>
      </w:r>
      <w:r>
        <w:rPr>
          <w:rFonts w:ascii="仿宋" w:eastAsia="仿宋" w:hAnsi="仿宋" w:cs="仿宋" w:hint="eastAsia"/>
          <w:color w:val="000000"/>
          <w:szCs w:val="32"/>
        </w:rPr>
        <w:t>:</w:t>
      </w:r>
      <w:r>
        <w:rPr>
          <w:rFonts w:ascii="仿宋" w:eastAsia="仿宋" w:hAnsi="仿宋" w:cs="仿宋" w:hint="eastAsia"/>
          <w:color w:val="000000"/>
          <w:szCs w:val="32"/>
        </w:rPr>
        <w:t>教学业绩突出，近五年教学业</w:t>
      </w:r>
      <w:r>
        <w:rPr>
          <w:rFonts w:ascii="仿宋" w:eastAsia="仿宋" w:hAnsi="仿宋" w:cs="仿宋" w:hint="eastAsia"/>
          <w:color w:val="000000"/>
          <w:szCs w:val="32"/>
        </w:rPr>
        <w:t>绩考核成绩均在</w:t>
      </w:r>
      <w:r>
        <w:rPr>
          <w:rFonts w:ascii="仿宋" w:eastAsia="仿宋" w:hAnsi="仿宋" w:cs="仿宋" w:hint="eastAsia"/>
          <w:color w:val="000000"/>
          <w:szCs w:val="32"/>
        </w:rPr>
        <w:t>B</w:t>
      </w:r>
      <w:r>
        <w:rPr>
          <w:rFonts w:ascii="仿宋" w:eastAsia="仿宋" w:hAnsi="仿宋" w:cs="仿宋" w:hint="eastAsia"/>
          <w:color w:val="000000"/>
          <w:szCs w:val="32"/>
        </w:rPr>
        <w:t>级以上其中</w:t>
      </w:r>
      <w:r>
        <w:rPr>
          <w:rFonts w:ascii="仿宋" w:eastAsia="仿宋" w:hAnsi="仿宋" w:cs="仿宋" w:hint="eastAsia"/>
          <w:color w:val="000000"/>
          <w:szCs w:val="32"/>
        </w:rPr>
        <w:t>3</w:t>
      </w:r>
      <w:r>
        <w:rPr>
          <w:rFonts w:ascii="仿宋" w:eastAsia="仿宋" w:hAnsi="仿宋" w:cs="仿宋" w:hint="eastAsia"/>
          <w:color w:val="000000"/>
          <w:szCs w:val="32"/>
        </w:rPr>
        <w:t>次及以上为</w:t>
      </w:r>
      <w:r>
        <w:rPr>
          <w:rFonts w:ascii="仿宋" w:eastAsia="仿宋" w:hAnsi="仿宋" w:cs="仿宋" w:hint="eastAsia"/>
          <w:color w:val="000000"/>
          <w:szCs w:val="32"/>
        </w:rPr>
        <w:t>A</w:t>
      </w:r>
      <w:r>
        <w:rPr>
          <w:rFonts w:ascii="仿宋" w:eastAsia="仿宋" w:hAnsi="仿宋" w:cs="仿宋" w:hint="eastAsia"/>
          <w:color w:val="000000"/>
          <w:szCs w:val="32"/>
        </w:rPr>
        <w:t>级，且有</w:t>
      </w:r>
      <w:r>
        <w:rPr>
          <w:rFonts w:ascii="仿宋" w:eastAsia="仿宋" w:hAnsi="仿宋" w:cs="仿宋" w:hint="eastAsia"/>
          <w:color w:val="000000"/>
          <w:szCs w:val="32"/>
        </w:rPr>
        <w:t>6</w:t>
      </w:r>
      <w:r>
        <w:rPr>
          <w:rFonts w:ascii="仿宋" w:eastAsia="仿宋" w:hAnsi="仿宋" w:cs="仿宋" w:hint="eastAsia"/>
          <w:color w:val="000000"/>
          <w:szCs w:val="32"/>
        </w:rPr>
        <w:t>个学期课堂教学质量评估成绩在</w:t>
      </w:r>
      <w:r>
        <w:rPr>
          <w:rFonts w:ascii="仿宋" w:eastAsia="仿宋" w:hAnsi="仿宋" w:cs="仿宋" w:hint="eastAsia"/>
          <w:color w:val="000000"/>
          <w:szCs w:val="32"/>
        </w:rPr>
        <w:t>90</w:t>
      </w:r>
      <w:r>
        <w:rPr>
          <w:rFonts w:ascii="仿宋" w:eastAsia="仿宋" w:hAnsi="仿宋" w:cs="仿宋" w:hint="eastAsia"/>
          <w:color w:val="000000"/>
          <w:szCs w:val="32"/>
        </w:rPr>
        <w:t>分以上并名列所在二级学院（部）前</w:t>
      </w:r>
      <w:r>
        <w:rPr>
          <w:rFonts w:ascii="仿宋" w:eastAsia="仿宋" w:hAnsi="仿宋" w:cs="仿宋" w:hint="eastAsia"/>
          <w:color w:val="000000"/>
          <w:szCs w:val="32"/>
        </w:rPr>
        <w:t>30%</w:t>
      </w:r>
      <w:r>
        <w:rPr>
          <w:rFonts w:ascii="仿宋" w:eastAsia="仿宋" w:hAnsi="仿宋" w:cs="仿宋" w:hint="eastAsia"/>
          <w:color w:val="000000"/>
          <w:szCs w:val="32"/>
        </w:rPr>
        <w:t>者；曾主持完成国家级教学科研项目或作为第一作者在国家一级</w:t>
      </w:r>
      <w:r>
        <w:rPr>
          <w:rFonts w:ascii="仿宋" w:eastAsia="仿宋" w:hAnsi="仿宋" w:cs="仿宋" w:hint="eastAsia"/>
          <w:color w:val="000000"/>
          <w:szCs w:val="32"/>
        </w:rPr>
        <w:t>A</w:t>
      </w:r>
      <w:r>
        <w:rPr>
          <w:rFonts w:ascii="仿宋" w:eastAsia="仿宋" w:hAnsi="仿宋" w:cs="仿宋" w:hint="eastAsia"/>
          <w:color w:val="000000"/>
          <w:szCs w:val="32"/>
        </w:rPr>
        <w:t>类刊物上发表文章或主持获得省级教学科研奖三等奖以上奖项</w:t>
      </w:r>
      <w:r>
        <w:rPr>
          <w:rFonts w:ascii="仿宋" w:eastAsia="仿宋" w:hAnsi="仿宋" w:cs="仿宋" w:hint="eastAsia"/>
          <w:color w:val="000000"/>
          <w:szCs w:val="32"/>
        </w:rPr>
        <w:t>1</w:t>
      </w:r>
      <w:r>
        <w:rPr>
          <w:rFonts w:ascii="仿宋" w:eastAsia="仿宋" w:hAnsi="仿宋" w:cs="仿宋" w:hint="eastAsia"/>
          <w:color w:val="000000"/>
          <w:szCs w:val="32"/>
        </w:rPr>
        <w:t>项（篇）及以上者；曾主持完成省级以上教学科研项目或主持完成对国民经济与科技、社会发展有较大影响的横向项目（单项经费：人文社科、理科类</w:t>
      </w:r>
      <w:r>
        <w:rPr>
          <w:rFonts w:ascii="仿宋" w:eastAsia="仿宋" w:hAnsi="仿宋" w:cs="仿宋" w:hint="eastAsia"/>
          <w:color w:val="000000"/>
          <w:szCs w:val="32"/>
        </w:rPr>
        <w:t>25</w:t>
      </w:r>
      <w:r>
        <w:rPr>
          <w:rFonts w:ascii="仿宋" w:eastAsia="仿宋" w:hAnsi="仿宋" w:cs="仿宋" w:hint="eastAsia"/>
          <w:color w:val="000000"/>
          <w:szCs w:val="32"/>
        </w:rPr>
        <w:t>万元以上，工科类</w:t>
      </w:r>
      <w:r>
        <w:rPr>
          <w:rFonts w:ascii="仿宋" w:eastAsia="仿宋" w:hAnsi="仿宋" w:cs="仿宋" w:hint="eastAsia"/>
          <w:color w:val="000000"/>
          <w:szCs w:val="32"/>
        </w:rPr>
        <w:t>50</w:t>
      </w:r>
      <w:r>
        <w:rPr>
          <w:rFonts w:ascii="仿宋" w:eastAsia="仿宋" w:hAnsi="仿宋" w:cs="仿宋" w:hint="eastAsia"/>
          <w:color w:val="000000"/>
          <w:szCs w:val="32"/>
        </w:rPr>
        <w:t>万元以上，须进校财务账）或作为第一作者在国家一级</w:t>
      </w:r>
      <w:r>
        <w:rPr>
          <w:rFonts w:ascii="仿宋" w:eastAsia="仿宋" w:hAnsi="仿宋" w:cs="仿宋" w:hint="eastAsia"/>
          <w:color w:val="000000"/>
          <w:szCs w:val="32"/>
        </w:rPr>
        <w:t>B</w:t>
      </w:r>
      <w:r>
        <w:rPr>
          <w:rFonts w:ascii="仿宋" w:eastAsia="仿宋" w:hAnsi="仿宋" w:cs="仿宋" w:hint="eastAsia"/>
          <w:color w:val="000000"/>
          <w:szCs w:val="32"/>
        </w:rPr>
        <w:t>类刊物上发表文章或主持获得厅级教学科研奖一等奖及以上奖项共计</w:t>
      </w:r>
      <w:r>
        <w:rPr>
          <w:rFonts w:ascii="仿宋" w:eastAsia="仿宋" w:hAnsi="仿宋" w:cs="仿宋" w:hint="eastAsia"/>
          <w:color w:val="000000"/>
          <w:szCs w:val="32"/>
        </w:rPr>
        <w:t>4</w:t>
      </w:r>
      <w:r>
        <w:rPr>
          <w:rFonts w:ascii="仿宋" w:eastAsia="仿宋" w:hAnsi="仿宋" w:cs="仿宋" w:hint="eastAsia"/>
          <w:color w:val="000000"/>
          <w:szCs w:val="32"/>
        </w:rPr>
        <w:t>项（篇）及</w:t>
      </w:r>
      <w:r>
        <w:rPr>
          <w:rFonts w:ascii="仿宋" w:eastAsia="仿宋" w:hAnsi="仿宋" w:cs="仿宋" w:hint="eastAsia"/>
          <w:color w:val="000000"/>
          <w:szCs w:val="32"/>
        </w:rPr>
        <w:t>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12</w:t>
      </w:r>
      <w:r>
        <w:rPr>
          <w:rFonts w:ascii="仿宋" w:eastAsia="仿宋" w:hAnsi="仿宋" w:cs="仿宋" w:hint="eastAsia"/>
          <w:color w:val="000000"/>
          <w:szCs w:val="32"/>
        </w:rPr>
        <w:t>）已聘任正高级职务满</w:t>
      </w:r>
      <w:r>
        <w:rPr>
          <w:rFonts w:ascii="仿宋" w:eastAsia="仿宋" w:hAnsi="仿宋" w:cs="仿宋" w:hint="eastAsia"/>
          <w:color w:val="000000"/>
          <w:szCs w:val="32"/>
        </w:rPr>
        <w:t>14</w:t>
      </w:r>
      <w:r>
        <w:rPr>
          <w:rFonts w:ascii="仿宋" w:eastAsia="仿宋" w:hAnsi="仿宋" w:cs="仿宋" w:hint="eastAsia"/>
          <w:color w:val="000000"/>
          <w:szCs w:val="32"/>
        </w:rPr>
        <w:t>年，距离退休不满</w:t>
      </w:r>
      <w:r>
        <w:rPr>
          <w:rFonts w:ascii="仿宋" w:eastAsia="仿宋" w:hAnsi="仿宋" w:cs="仿宋" w:hint="eastAsia"/>
          <w:color w:val="000000"/>
          <w:szCs w:val="32"/>
        </w:rPr>
        <w:t>1</w:t>
      </w:r>
      <w:r>
        <w:rPr>
          <w:rFonts w:ascii="仿宋" w:eastAsia="仿宋" w:hAnsi="仿宋" w:cs="仿宋" w:hint="eastAsia"/>
          <w:color w:val="000000"/>
          <w:szCs w:val="32"/>
        </w:rPr>
        <w:t>年者。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w:t>
      </w:r>
      <w:r>
        <w:rPr>
          <w:rFonts w:ascii="仿宋" w:eastAsia="仿宋" w:hAnsi="仿宋" w:cs="仿宋" w:hint="eastAsia"/>
          <w:color w:val="000000"/>
          <w:szCs w:val="32"/>
        </w:rPr>
        <w:t>13</w:t>
      </w:r>
      <w:r>
        <w:rPr>
          <w:rFonts w:ascii="仿宋" w:eastAsia="仿宋" w:hAnsi="仿宋" w:cs="仿宋" w:hint="eastAsia"/>
          <w:color w:val="000000"/>
          <w:szCs w:val="32"/>
        </w:rPr>
        <w:t>）未完全达到上述条件，但获得其他与上述条件相当的学术技术成就的</w:t>
      </w:r>
      <w:r>
        <w:rPr>
          <w:rFonts w:ascii="仿宋" w:eastAsia="仿宋" w:hAnsi="仿宋" w:cs="仿宋" w:hint="eastAsia"/>
          <w:color w:val="000000"/>
          <w:szCs w:val="32"/>
        </w:rPr>
        <w:t>,</w:t>
      </w:r>
      <w:r>
        <w:rPr>
          <w:rFonts w:ascii="仿宋" w:eastAsia="仿宋" w:hAnsi="仿宋" w:cs="仿宋" w:hint="eastAsia"/>
          <w:color w:val="000000"/>
          <w:szCs w:val="32"/>
        </w:rPr>
        <w:t>可申请特别受理，由校学术委员会主任会议研究确定其申报资格。</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（三）四级岗位基本聘用条件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聘任正高级职务的教师，</w:t>
      </w:r>
      <w:r>
        <w:rPr>
          <w:rFonts w:ascii="仿宋" w:eastAsia="仿宋" w:hAnsi="仿宋" w:cs="仿宋" w:hint="eastAsia"/>
          <w:color w:val="000000"/>
          <w:szCs w:val="32"/>
        </w:rPr>
        <w:t>聘期</w:t>
      </w:r>
      <w:r>
        <w:rPr>
          <w:rFonts w:ascii="仿宋" w:eastAsia="仿宋" w:hAnsi="仿宋" w:cs="仿宋" w:hint="eastAsia"/>
          <w:color w:val="000000"/>
          <w:szCs w:val="32"/>
        </w:rPr>
        <w:t>考核合格，工作任务饱满，</w:t>
      </w:r>
      <w:r>
        <w:rPr>
          <w:rFonts w:ascii="仿宋" w:eastAsia="仿宋" w:hAnsi="仿宋" w:cs="仿宋" w:hint="eastAsia"/>
          <w:color w:val="000000"/>
          <w:szCs w:val="32"/>
        </w:rPr>
        <w:lastRenderedPageBreak/>
        <w:t>能胜任岗位职责。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（四）五级岗位基本竞聘条件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聘任副高级职务满</w:t>
      </w:r>
      <w:r>
        <w:rPr>
          <w:rFonts w:ascii="仿宋" w:eastAsia="仿宋" w:hAnsi="仿宋" w:cs="仿宋" w:hint="eastAsia"/>
          <w:color w:val="000000"/>
          <w:szCs w:val="32"/>
        </w:rPr>
        <w:t>12</w:t>
      </w:r>
      <w:r>
        <w:rPr>
          <w:rFonts w:ascii="仿宋" w:eastAsia="仿宋" w:hAnsi="仿宋" w:cs="仿宋" w:hint="eastAsia"/>
          <w:color w:val="000000"/>
          <w:szCs w:val="32"/>
        </w:rPr>
        <w:t>年</w:t>
      </w:r>
      <w:r>
        <w:rPr>
          <w:rFonts w:ascii="仿宋" w:eastAsia="仿宋" w:hAnsi="仿宋" w:cs="仿宋" w:hint="eastAsia"/>
          <w:color w:val="000000"/>
          <w:szCs w:val="32"/>
        </w:rPr>
        <w:t>，</w:t>
      </w:r>
      <w:r>
        <w:rPr>
          <w:rFonts w:ascii="仿宋" w:eastAsia="仿宋" w:hAnsi="仿宋" w:cs="仿宋" w:hint="eastAsia"/>
          <w:color w:val="000000"/>
          <w:szCs w:val="32"/>
        </w:rPr>
        <w:t>或聘任副高级职务满</w:t>
      </w:r>
      <w:r>
        <w:rPr>
          <w:rFonts w:ascii="仿宋" w:eastAsia="仿宋" w:hAnsi="仿宋" w:cs="仿宋" w:hint="eastAsia"/>
          <w:color w:val="000000"/>
          <w:szCs w:val="32"/>
        </w:rPr>
        <w:t>10</w:t>
      </w:r>
      <w:r>
        <w:rPr>
          <w:rFonts w:ascii="仿宋" w:eastAsia="仿宋" w:hAnsi="仿宋" w:cs="仿宋" w:hint="eastAsia"/>
          <w:color w:val="000000"/>
          <w:szCs w:val="32"/>
        </w:rPr>
        <w:t>年并距离退休年龄不满</w:t>
      </w:r>
      <w:r>
        <w:rPr>
          <w:rFonts w:ascii="仿宋" w:eastAsia="仿宋" w:hAnsi="仿宋" w:cs="仿宋" w:hint="eastAsia"/>
          <w:color w:val="000000"/>
          <w:szCs w:val="32"/>
        </w:rPr>
        <w:t>1</w:t>
      </w:r>
      <w:r>
        <w:rPr>
          <w:rFonts w:ascii="仿宋" w:eastAsia="仿宋" w:hAnsi="仿宋" w:cs="仿宋" w:hint="eastAsia"/>
          <w:color w:val="000000"/>
          <w:szCs w:val="32"/>
        </w:rPr>
        <w:t>年，</w:t>
      </w:r>
      <w:r>
        <w:rPr>
          <w:rFonts w:ascii="仿宋" w:eastAsia="仿宋" w:hAnsi="仿宋" w:cs="仿宋" w:hint="eastAsia"/>
          <w:color w:val="000000"/>
          <w:szCs w:val="32"/>
        </w:rPr>
        <w:t>或</w:t>
      </w:r>
      <w:r>
        <w:rPr>
          <w:rFonts w:ascii="仿宋" w:eastAsia="仿宋" w:hAnsi="仿宋" w:cs="仿宋" w:hint="eastAsia"/>
          <w:color w:val="000000"/>
          <w:szCs w:val="32"/>
        </w:rPr>
        <w:t>聘任副高级职务满</w:t>
      </w:r>
      <w:r>
        <w:rPr>
          <w:rFonts w:ascii="仿宋" w:eastAsia="仿宋" w:hAnsi="仿宋" w:cs="仿宋" w:hint="eastAsia"/>
          <w:color w:val="000000"/>
          <w:szCs w:val="32"/>
        </w:rPr>
        <w:t>7</w:t>
      </w:r>
      <w:r>
        <w:rPr>
          <w:rFonts w:ascii="仿宋" w:eastAsia="仿宋" w:hAnsi="仿宋" w:cs="仿宋" w:hint="eastAsia"/>
          <w:color w:val="000000"/>
          <w:szCs w:val="32"/>
        </w:rPr>
        <w:t>年且取得其他突出业绩的，</w:t>
      </w:r>
      <w:r>
        <w:rPr>
          <w:rFonts w:ascii="仿宋" w:eastAsia="仿宋" w:hAnsi="仿宋" w:cs="仿宋" w:hint="eastAsia"/>
          <w:color w:val="000000"/>
          <w:szCs w:val="32"/>
        </w:rPr>
        <w:t>能胜任岗位职责，且年度考核均为合格以上者。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（五）六级岗位基本竞聘条件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聘任副高级职务满</w:t>
      </w:r>
      <w:r>
        <w:rPr>
          <w:rFonts w:ascii="仿宋" w:eastAsia="仿宋" w:hAnsi="仿宋" w:cs="仿宋" w:hint="eastAsia"/>
          <w:color w:val="000000"/>
          <w:szCs w:val="32"/>
        </w:rPr>
        <w:t>7</w:t>
      </w:r>
      <w:r>
        <w:rPr>
          <w:rFonts w:ascii="仿宋" w:eastAsia="仿宋" w:hAnsi="仿宋" w:cs="仿宋" w:hint="eastAsia"/>
          <w:color w:val="000000"/>
          <w:szCs w:val="32"/>
        </w:rPr>
        <w:t>年，</w:t>
      </w:r>
      <w:r>
        <w:rPr>
          <w:rFonts w:ascii="仿宋" w:eastAsia="仿宋" w:hAnsi="仿宋" w:cs="仿宋" w:hint="eastAsia"/>
          <w:color w:val="000000"/>
          <w:szCs w:val="32"/>
        </w:rPr>
        <w:t>或</w:t>
      </w:r>
      <w:r>
        <w:rPr>
          <w:rFonts w:ascii="仿宋" w:eastAsia="仿宋" w:hAnsi="仿宋" w:cs="仿宋" w:hint="eastAsia"/>
          <w:color w:val="000000"/>
          <w:szCs w:val="32"/>
        </w:rPr>
        <w:t>聘任副高级职务满</w:t>
      </w:r>
      <w:r>
        <w:rPr>
          <w:rFonts w:ascii="仿宋" w:eastAsia="仿宋" w:hAnsi="仿宋" w:cs="仿宋" w:hint="eastAsia"/>
          <w:color w:val="000000"/>
          <w:szCs w:val="32"/>
        </w:rPr>
        <w:t>5</w:t>
      </w:r>
      <w:r>
        <w:rPr>
          <w:rFonts w:ascii="仿宋" w:eastAsia="仿宋" w:hAnsi="仿宋" w:cs="仿宋" w:hint="eastAsia"/>
          <w:color w:val="000000"/>
          <w:szCs w:val="32"/>
        </w:rPr>
        <w:t>年且取得其他重要业绩的，</w:t>
      </w:r>
      <w:r>
        <w:rPr>
          <w:rFonts w:ascii="仿宋" w:eastAsia="仿宋" w:hAnsi="仿宋" w:cs="仿宋" w:hint="eastAsia"/>
          <w:color w:val="000000"/>
          <w:szCs w:val="32"/>
        </w:rPr>
        <w:t>能胜任岗位职责，且年度考核均为合格以上者。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（六）七级岗位基本聘用条件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w:t>
      </w:r>
      <w:r>
        <w:rPr>
          <w:rFonts w:ascii="仿宋" w:eastAsia="仿宋" w:hAnsi="仿宋" w:cs="仿宋" w:hint="eastAsia"/>
          <w:color w:val="000000"/>
          <w:szCs w:val="32"/>
        </w:rPr>
        <w:t>副</w:t>
      </w:r>
      <w:r>
        <w:rPr>
          <w:rFonts w:ascii="仿宋" w:eastAsia="仿宋" w:hAnsi="仿宋" w:cs="仿宋" w:hint="eastAsia"/>
          <w:color w:val="000000"/>
          <w:szCs w:val="32"/>
        </w:rPr>
        <w:t>高级职务的教师，</w:t>
      </w:r>
      <w:r>
        <w:rPr>
          <w:rFonts w:ascii="仿宋" w:eastAsia="仿宋" w:hAnsi="仿宋" w:cs="仿宋" w:hint="eastAsia"/>
          <w:color w:val="000000"/>
          <w:szCs w:val="32"/>
        </w:rPr>
        <w:t>聘期</w:t>
      </w:r>
      <w:r>
        <w:rPr>
          <w:rFonts w:ascii="仿宋" w:eastAsia="仿宋" w:hAnsi="仿宋" w:cs="仿宋" w:hint="eastAsia"/>
          <w:color w:val="000000"/>
          <w:szCs w:val="32"/>
        </w:rPr>
        <w:t>考核合格，工作任务饱满，能胜任岗位职责。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（七）八级岗位基本竞聘条件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聘任中级职务满</w:t>
      </w:r>
      <w:r>
        <w:rPr>
          <w:rFonts w:ascii="仿宋" w:eastAsia="仿宋" w:hAnsi="仿宋" w:cs="仿宋" w:hint="eastAsia"/>
          <w:color w:val="000000"/>
          <w:szCs w:val="32"/>
        </w:rPr>
        <w:t>8</w:t>
      </w:r>
      <w:r>
        <w:rPr>
          <w:rFonts w:ascii="仿宋" w:eastAsia="仿宋" w:hAnsi="仿宋" w:cs="仿宋" w:hint="eastAsia"/>
          <w:color w:val="000000"/>
          <w:szCs w:val="32"/>
        </w:rPr>
        <w:t>年，能胜任岗位职责，且年度考核均为合格以上者。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（八）九级岗位基本竞聘条件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聘任中级职务满</w:t>
      </w:r>
      <w:r>
        <w:rPr>
          <w:rFonts w:ascii="仿宋" w:eastAsia="仿宋" w:hAnsi="仿宋" w:cs="仿宋" w:hint="eastAsia"/>
          <w:color w:val="000000"/>
          <w:szCs w:val="32"/>
        </w:rPr>
        <w:t>5</w:t>
      </w:r>
      <w:r>
        <w:rPr>
          <w:rFonts w:ascii="仿宋" w:eastAsia="仿宋" w:hAnsi="仿宋" w:cs="仿宋" w:hint="eastAsia"/>
          <w:color w:val="000000"/>
          <w:szCs w:val="32"/>
        </w:rPr>
        <w:t>年，能胜任岗位职责，且年度考核均为合格以上者。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（九）十级岗位基本聘用条件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w:t>
      </w:r>
      <w:r>
        <w:rPr>
          <w:rFonts w:ascii="仿宋" w:eastAsia="仿宋" w:hAnsi="仿宋" w:cs="仿宋" w:hint="eastAsia"/>
          <w:color w:val="000000"/>
          <w:szCs w:val="32"/>
        </w:rPr>
        <w:t>中级</w:t>
      </w:r>
      <w:r>
        <w:rPr>
          <w:rFonts w:ascii="仿宋" w:eastAsia="仿宋" w:hAnsi="仿宋" w:cs="仿宋" w:hint="eastAsia"/>
          <w:color w:val="000000"/>
          <w:szCs w:val="32"/>
        </w:rPr>
        <w:t>职务的教师，</w:t>
      </w:r>
      <w:r>
        <w:rPr>
          <w:rFonts w:ascii="仿宋" w:eastAsia="仿宋" w:hAnsi="仿宋" w:cs="仿宋" w:hint="eastAsia"/>
          <w:color w:val="000000"/>
          <w:szCs w:val="32"/>
        </w:rPr>
        <w:t>聘期</w:t>
      </w:r>
      <w:r>
        <w:rPr>
          <w:rFonts w:ascii="仿宋" w:eastAsia="仿宋" w:hAnsi="仿宋" w:cs="仿宋" w:hint="eastAsia"/>
          <w:color w:val="000000"/>
          <w:szCs w:val="32"/>
        </w:rPr>
        <w:t>考核合格，工作任务饱满，能胜任岗位职责。</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（十）十一级岗位基本竞聘条件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聘任初级职务满</w:t>
      </w:r>
      <w:r>
        <w:rPr>
          <w:rFonts w:ascii="仿宋" w:eastAsia="仿宋" w:hAnsi="仿宋" w:cs="仿宋" w:hint="eastAsia"/>
          <w:color w:val="000000"/>
          <w:szCs w:val="32"/>
        </w:rPr>
        <w:t>5</w:t>
      </w:r>
      <w:r>
        <w:rPr>
          <w:rFonts w:ascii="仿宋" w:eastAsia="仿宋" w:hAnsi="仿宋" w:cs="仿宋" w:hint="eastAsia"/>
          <w:color w:val="000000"/>
          <w:szCs w:val="32"/>
        </w:rPr>
        <w:t>年，能胜任岗位职责，且年度考核均</w:t>
      </w:r>
      <w:r>
        <w:rPr>
          <w:rFonts w:ascii="仿宋" w:eastAsia="仿宋" w:hAnsi="仿宋" w:cs="仿宋" w:hint="eastAsia"/>
          <w:color w:val="000000"/>
          <w:szCs w:val="32"/>
        </w:rPr>
        <w:lastRenderedPageBreak/>
        <w:t>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（十一）十二级岗位基本聘用条件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具有初级专业技术职务任职资格，能胜任岗位职责，且年度考核均为合格以上者。</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（十二）十三级岗位聘用条件</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具有员级专业技术职务任职资格。</w:t>
      </w:r>
    </w:p>
    <w:p w:rsidR="00E45D41" w:rsidRDefault="00AF7FEE">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（十三）四级及以下岗位的具体聘用条件，由各学院根据岗位数量并结合单位实际，综合考虑现实表现、业务能力、发展潜力和学术资历等情况合理制定。</w:t>
      </w:r>
    </w:p>
    <w:p w:rsidR="00E45D41" w:rsidRDefault="00AF7FEE">
      <w:pPr>
        <w:adjustRightInd w:val="0"/>
        <w:snapToGrid w:val="0"/>
        <w:spacing w:line="400" w:lineRule="exact"/>
        <w:rPr>
          <w:rFonts w:eastAsia="黑体"/>
          <w:color w:val="000000"/>
          <w:szCs w:val="32"/>
        </w:rPr>
      </w:pPr>
      <w:r>
        <w:rPr>
          <w:rFonts w:ascii="仿宋_GB2312" w:cs="仿宋_GB2312"/>
          <w:szCs w:val="32"/>
        </w:rPr>
        <w:br w:type="page"/>
      </w:r>
      <w:r>
        <w:rPr>
          <w:rFonts w:eastAsia="黑体" w:hint="eastAsia"/>
          <w:color w:val="000000"/>
          <w:szCs w:val="32"/>
        </w:rPr>
        <w:lastRenderedPageBreak/>
        <w:t>附件</w:t>
      </w:r>
      <w:r>
        <w:rPr>
          <w:rFonts w:eastAsia="黑体"/>
          <w:color w:val="000000"/>
          <w:szCs w:val="32"/>
        </w:rPr>
        <w:t>2</w:t>
      </w:r>
    </w:p>
    <w:p w:rsidR="00E45D41" w:rsidRDefault="00AF7FEE">
      <w:pPr>
        <w:adjustRightInd w:val="0"/>
        <w:snapToGrid w:val="0"/>
        <w:spacing w:line="400" w:lineRule="exact"/>
        <w:jc w:val="center"/>
        <w:rPr>
          <w:rFonts w:eastAsia="黑体"/>
          <w:color w:val="000000"/>
          <w:szCs w:val="32"/>
        </w:rPr>
      </w:pPr>
      <w:r>
        <w:rPr>
          <w:rFonts w:eastAsia="黑体" w:hint="eastAsia"/>
          <w:color w:val="000000"/>
          <w:szCs w:val="32"/>
        </w:rPr>
        <w:t>浙江财经大学专职辅导员岗位职责和聘用条件</w:t>
      </w:r>
    </w:p>
    <w:p w:rsidR="00E45D41" w:rsidRDefault="00E45D41">
      <w:pPr>
        <w:autoSpaceDE w:val="0"/>
        <w:autoSpaceDN w:val="0"/>
        <w:adjustRightInd w:val="0"/>
        <w:snapToGrid w:val="0"/>
        <w:spacing w:line="400" w:lineRule="exact"/>
        <w:ind w:firstLineChars="200" w:firstLine="520"/>
        <w:outlineLvl w:val="0"/>
        <w:rPr>
          <w:color w:val="000000"/>
          <w:kern w:val="0"/>
          <w:sz w:val="26"/>
          <w:szCs w:val="26"/>
        </w:rPr>
      </w:pPr>
    </w:p>
    <w:p w:rsidR="00E45D41" w:rsidRDefault="00AF7FEE">
      <w:pPr>
        <w:autoSpaceDE w:val="0"/>
        <w:autoSpaceDN w:val="0"/>
        <w:adjustRightInd w:val="0"/>
        <w:snapToGrid w:val="0"/>
        <w:spacing w:line="560" w:lineRule="exact"/>
        <w:ind w:firstLineChars="200" w:firstLine="640"/>
        <w:outlineLvl w:val="0"/>
        <w:rPr>
          <w:rFonts w:ascii="仿宋" w:eastAsia="仿宋" w:hAnsi="仿宋" w:cs="仿宋"/>
          <w:b/>
          <w:color w:val="000000"/>
          <w:kern w:val="0"/>
          <w:szCs w:val="32"/>
        </w:rPr>
      </w:pPr>
      <w:r>
        <w:rPr>
          <w:rFonts w:ascii="仿宋" w:eastAsia="仿宋" w:hAnsi="仿宋" w:cs="仿宋" w:hint="eastAsia"/>
          <w:color w:val="000000"/>
          <w:kern w:val="0"/>
          <w:szCs w:val="32"/>
        </w:rPr>
        <w:t>一</w:t>
      </w:r>
      <w:r>
        <w:rPr>
          <w:rFonts w:ascii="仿宋" w:eastAsia="仿宋" w:hAnsi="仿宋" w:cs="仿宋" w:hint="eastAsia"/>
          <w:b/>
          <w:color w:val="000000"/>
          <w:kern w:val="0"/>
          <w:szCs w:val="32"/>
        </w:rPr>
        <w:t>、专职辅导员岗位职责</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一）帮助学生树立正确的世界观、人生观、价值观，确立在中国共产党领导下走中国特色社会主义道路、实现中华民族伟大复兴的共同理想和坚定信念。积极引导学生不断追求更高的目标，使他们中的先进分子树立共产主义的远大理想，确立马克思主义的坚定信念。</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二）帮助学生养成良好的道德品质，经常性地开展谈心活动，引导学生养成良好的心理品质和自尊、自爱、自律、自强的优良品格，增强学生克服困难、经受考验、承受挫折的能力，有针对性地帮助学生处理好学习成才、择业交友、健康生活等方面的具体问题，提高思想认识和精神境界。</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（三）了解和掌握</w:t>
      </w:r>
      <w:r>
        <w:rPr>
          <w:rFonts w:ascii="仿宋" w:eastAsia="仿宋" w:hAnsi="仿宋" w:cs="仿宋" w:hint="eastAsia"/>
          <w:color w:val="000000"/>
          <w:kern w:val="0"/>
          <w:szCs w:val="32"/>
        </w:rPr>
        <w:t>学生思想政治状况，针对学生关心的热点、焦点问题，及时进行教育和引导，化解矛盾冲突，参与处理有关突发事件，维护好校园安全和稳定。</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（四）落实好对经济困难学生资助的有关工作，组织好高校学生勤工助学，积极帮助经济困难学生完成学业。</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（五）积极开展就业指导和服务工作，为学生提供高效优质的就业指导和信息服务，帮助学生树立正确的就业观念。</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（六）以班级为基础，以学生为主体，发挥学生班集体在大学生思想政治教育中的组织力量。</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（七）组织、协调班主任、思想政治理论课教师和组织</w:t>
      </w:r>
      <w:r>
        <w:rPr>
          <w:rFonts w:ascii="仿宋" w:eastAsia="仿宋" w:hAnsi="仿宋" w:cs="仿宋" w:hint="eastAsia"/>
          <w:color w:val="000000"/>
          <w:kern w:val="0"/>
          <w:szCs w:val="32"/>
        </w:rPr>
        <w:lastRenderedPageBreak/>
        <w:t>员等工作骨干共同做好经常性的思想政治工作，在学生中</w:t>
      </w:r>
      <w:r>
        <w:rPr>
          <w:rFonts w:ascii="仿宋" w:eastAsia="仿宋" w:hAnsi="仿宋" w:cs="仿宋" w:hint="eastAsia"/>
          <w:color w:val="000000"/>
          <w:kern w:val="0"/>
          <w:szCs w:val="32"/>
        </w:rPr>
        <w:t>间开展形式多样的教育活动。</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（八）组织指导学生党支部和班委会建设，做好学生骨干培养工作，激发学生的积极性、主动性。</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（九）入住学生公寓或按规定参加公寓值班，履行公寓辅导员职责，积极推进思想政治教育进公寓工作，开展“五位一体”学习型公寓建设。</w:t>
      </w:r>
    </w:p>
    <w:p w:rsidR="00E45D41" w:rsidRDefault="00AF7FEE">
      <w:pPr>
        <w:adjustRightInd w:val="0"/>
        <w:snapToGrid w:val="0"/>
        <w:spacing w:line="560" w:lineRule="exact"/>
        <w:ind w:firstLineChars="196" w:firstLine="630"/>
        <w:rPr>
          <w:rFonts w:ascii="仿宋" w:eastAsia="仿宋" w:hAnsi="仿宋" w:cs="仿宋"/>
          <w:b/>
          <w:color w:val="000000"/>
          <w:szCs w:val="32"/>
        </w:rPr>
      </w:pPr>
      <w:r>
        <w:rPr>
          <w:rFonts w:ascii="仿宋" w:eastAsia="仿宋" w:hAnsi="仿宋" w:cs="仿宋" w:hint="eastAsia"/>
          <w:b/>
          <w:color w:val="000000"/>
          <w:szCs w:val="32"/>
        </w:rPr>
        <w:t>二、</w:t>
      </w:r>
      <w:r>
        <w:rPr>
          <w:rFonts w:ascii="仿宋" w:eastAsia="仿宋" w:hAnsi="仿宋" w:cs="仿宋" w:hint="eastAsia"/>
          <w:b/>
          <w:color w:val="000000"/>
          <w:kern w:val="0"/>
          <w:szCs w:val="32"/>
        </w:rPr>
        <w:t>专职辅导员</w:t>
      </w:r>
      <w:r>
        <w:rPr>
          <w:rFonts w:ascii="仿宋" w:eastAsia="仿宋" w:hAnsi="仿宋" w:cs="仿宋" w:hint="eastAsia"/>
          <w:b/>
          <w:color w:val="000000"/>
          <w:szCs w:val="32"/>
        </w:rPr>
        <w:t>岗位聘用条件</w:t>
      </w:r>
    </w:p>
    <w:p w:rsidR="00E45D41" w:rsidRDefault="00AF7FEE">
      <w:pPr>
        <w:autoSpaceDE w:val="0"/>
        <w:autoSpaceDN w:val="0"/>
        <w:adjustRightInd w:val="0"/>
        <w:snapToGrid w:val="0"/>
        <w:spacing w:line="560" w:lineRule="exact"/>
        <w:ind w:firstLineChars="200" w:firstLine="640"/>
        <w:outlineLvl w:val="0"/>
        <w:rPr>
          <w:rFonts w:ascii="仿宋" w:eastAsia="仿宋" w:hAnsi="仿宋" w:cs="仿宋"/>
          <w:color w:val="000000"/>
          <w:kern w:val="0"/>
          <w:szCs w:val="32"/>
        </w:rPr>
      </w:pPr>
      <w:r>
        <w:rPr>
          <w:rFonts w:ascii="仿宋" w:eastAsia="仿宋" w:hAnsi="仿宋" w:cs="仿宋" w:hint="eastAsia"/>
          <w:color w:val="000000"/>
          <w:kern w:val="0"/>
          <w:szCs w:val="32"/>
        </w:rPr>
        <w:t>辅导员岗位的聘用主要以责任、任务、任职年限、表现和贡献为依据。</w:t>
      </w:r>
    </w:p>
    <w:p w:rsidR="00E45D41" w:rsidRDefault="00AF7FEE">
      <w:pPr>
        <w:autoSpaceDE w:val="0"/>
        <w:autoSpaceDN w:val="0"/>
        <w:adjustRightInd w:val="0"/>
        <w:snapToGrid w:val="0"/>
        <w:spacing w:line="560" w:lineRule="exact"/>
        <w:ind w:firstLineChars="200" w:firstLine="640"/>
        <w:outlineLvl w:val="0"/>
        <w:rPr>
          <w:rFonts w:ascii="仿宋" w:eastAsia="仿宋" w:hAnsi="仿宋" w:cs="仿宋"/>
          <w:color w:val="000000"/>
          <w:kern w:val="0"/>
          <w:szCs w:val="32"/>
        </w:rPr>
      </w:pPr>
      <w:r>
        <w:rPr>
          <w:rFonts w:ascii="仿宋" w:eastAsia="仿宋" w:hAnsi="仿宋" w:cs="仿宋" w:hint="eastAsia"/>
          <w:color w:val="000000"/>
          <w:kern w:val="0"/>
          <w:szCs w:val="32"/>
        </w:rPr>
        <w:t>（一）应聘各级辅导员岗位者应具有良好的政治素质、思想素养、职业道德、相应的业务水平和业务能力，爱岗敬业、治学严谨、为人师表、团结协作，具有开拓创新和奉献精神，具备适应岗位要求的身体条件，原则上应具有高等学校教师资格。</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（二）纳入教师岗位系列聘用</w:t>
      </w:r>
      <w:r>
        <w:rPr>
          <w:rFonts w:ascii="仿宋" w:eastAsia="仿宋" w:hAnsi="仿宋" w:cs="仿宋" w:hint="eastAsia"/>
          <w:color w:val="000000"/>
          <w:kern w:val="0"/>
          <w:szCs w:val="32"/>
        </w:rPr>
        <w:t>的专职辅导员</w:t>
      </w:r>
      <w:r>
        <w:rPr>
          <w:rFonts w:ascii="仿宋" w:eastAsia="仿宋" w:hAnsi="仿宋" w:cs="仿宋" w:hint="eastAsia"/>
          <w:color w:val="000000"/>
          <w:kern w:val="0"/>
          <w:szCs w:val="32"/>
        </w:rPr>
        <w:t>，首轮聘岗时</w:t>
      </w:r>
      <w:r>
        <w:rPr>
          <w:rFonts w:ascii="仿宋" w:eastAsia="仿宋" w:hAnsi="仿宋" w:cs="仿宋" w:hint="eastAsia"/>
          <w:color w:val="000000"/>
          <w:kern w:val="0"/>
          <w:szCs w:val="32"/>
        </w:rPr>
        <w:t>如</w:t>
      </w:r>
      <w:r>
        <w:rPr>
          <w:rFonts w:ascii="仿宋" w:eastAsia="仿宋" w:hAnsi="仿宋" w:cs="仿宋" w:hint="eastAsia"/>
          <w:color w:val="000000"/>
          <w:kern w:val="0"/>
          <w:szCs w:val="32"/>
        </w:rPr>
        <w:t>具有思政教师、专任教师系列专业技术职务</w:t>
      </w:r>
      <w:r>
        <w:rPr>
          <w:rFonts w:ascii="仿宋" w:eastAsia="仿宋" w:hAnsi="仿宋" w:cs="仿宋" w:hint="eastAsia"/>
          <w:color w:val="000000"/>
          <w:kern w:val="0"/>
          <w:szCs w:val="32"/>
        </w:rPr>
        <w:t>，可参加教师系列岗位相应等级</w:t>
      </w:r>
      <w:r>
        <w:rPr>
          <w:rFonts w:ascii="仿宋" w:eastAsia="仿宋" w:hAnsi="仿宋" w:cs="仿宋" w:hint="eastAsia"/>
          <w:color w:val="000000"/>
          <w:kern w:val="0"/>
          <w:szCs w:val="32"/>
        </w:rPr>
        <w:t>聘用，具有其他系列专业技术职务人员只能聘在该岗位最低级。</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1.</w:t>
      </w:r>
      <w:r>
        <w:rPr>
          <w:rFonts w:ascii="仿宋" w:eastAsia="仿宋" w:hAnsi="仿宋" w:cs="仿宋" w:hint="eastAsia"/>
          <w:color w:val="000000"/>
          <w:kern w:val="0"/>
          <w:szCs w:val="32"/>
        </w:rPr>
        <w:t>三、四级岗位聘用条件同专任教师（见附件</w:t>
      </w:r>
      <w:r>
        <w:rPr>
          <w:rFonts w:ascii="仿宋" w:eastAsia="仿宋" w:hAnsi="仿宋" w:cs="仿宋" w:hint="eastAsia"/>
          <w:color w:val="000000"/>
          <w:kern w:val="0"/>
          <w:szCs w:val="32"/>
        </w:rPr>
        <w:t>1</w:t>
      </w:r>
      <w:r>
        <w:rPr>
          <w:rFonts w:ascii="仿宋" w:eastAsia="仿宋" w:hAnsi="仿宋" w:cs="仿宋" w:hint="eastAsia"/>
          <w:color w:val="000000"/>
          <w:kern w:val="0"/>
          <w:szCs w:val="32"/>
        </w:rPr>
        <w:t>）。</w:t>
      </w:r>
    </w:p>
    <w:p w:rsidR="00E45D41" w:rsidRDefault="00AF7FEE">
      <w:pPr>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2.</w:t>
      </w:r>
      <w:r>
        <w:rPr>
          <w:rFonts w:ascii="仿宋" w:eastAsia="仿宋" w:hAnsi="仿宋" w:cs="仿宋" w:hint="eastAsia"/>
          <w:color w:val="000000"/>
          <w:kern w:val="0"/>
          <w:szCs w:val="32"/>
        </w:rPr>
        <w:t>五级岗位竞聘条件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聘任副教授专业技术职务满</w:t>
      </w:r>
      <w:r>
        <w:rPr>
          <w:rFonts w:ascii="仿宋" w:eastAsia="仿宋" w:hAnsi="仿宋" w:cs="仿宋" w:hint="eastAsia"/>
          <w:color w:val="000000"/>
          <w:szCs w:val="32"/>
        </w:rPr>
        <w:t>14</w:t>
      </w:r>
      <w:r>
        <w:rPr>
          <w:rFonts w:ascii="仿宋" w:eastAsia="仿宋" w:hAnsi="仿宋" w:cs="仿宋" w:hint="eastAsia"/>
          <w:color w:val="000000"/>
          <w:szCs w:val="32"/>
        </w:rPr>
        <w:t>年，年度考核与专职</w:t>
      </w:r>
      <w:r>
        <w:rPr>
          <w:rFonts w:ascii="仿宋" w:eastAsia="仿宋" w:hAnsi="仿宋" w:cs="仿宋" w:hint="eastAsia"/>
          <w:color w:val="000000"/>
          <w:szCs w:val="32"/>
        </w:rPr>
        <w:t>辅导员考核合格，曾入住学生公寓满</w:t>
      </w:r>
      <w:r>
        <w:rPr>
          <w:rFonts w:ascii="仿宋" w:eastAsia="仿宋" w:hAnsi="仿宋" w:cs="仿宋" w:hint="eastAsia"/>
          <w:color w:val="000000"/>
          <w:szCs w:val="32"/>
        </w:rPr>
        <w:t>6</w:t>
      </w:r>
      <w:r>
        <w:rPr>
          <w:rFonts w:ascii="仿宋" w:eastAsia="仿宋" w:hAnsi="仿宋" w:cs="仿宋" w:hint="eastAsia"/>
          <w:color w:val="000000"/>
          <w:szCs w:val="32"/>
        </w:rPr>
        <w:t>年，圆满完成本职工作，并取得较高水平的学术和研究成果，如任副教授以来，专职</w:t>
      </w:r>
      <w:r>
        <w:rPr>
          <w:rFonts w:ascii="仿宋" w:eastAsia="仿宋" w:hAnsi="仿宋" w:cs="仿宋" w:hint="eastAsia"/>
          <w:color w:val="000000"/>
          <w:szCs w:val="32"/>
        </w:rPr>
        <w:lastRenderedPageBreak/>
        <w:t>辅导员考核</w:t>
      </w:r>
      <w:r>
        <w:rPr>
          <w:rFonts w:ascii="仿宋" w:eastAsia="仿宋" w:hAnsi="仿宋" w:cs="仿宋" w:hint="eastAsia"/>
          <w:color w:val="000000"/>
          <w:szCs w:val="32"/>
        </w:rPr>
        <w:t>2</w:t>
      </w:r>
      <w:r>
        <w:rPr>
          <w:rFonts w:ascii="仿宋" w:eastAsia="仿宋" w:hAnsi="仿宋" w:cs="仿宋" w:hint="eastAsia"/>
          <w:color w:val="000000"/>
          <w:szCs w:val="32"/>
        </w:rPr>
        <w:t>次及以上优秀，可提前</w:t>
      </w:r>
      <w:r>
        <w:rPr>
          <w:rFonts w:ascii="仿宋" w:eastAsia="仿宋" w:hAnsi="仿宋" w:cs="仿宋" w:hint="eastAsia"/>
          <w:color w:val="000000"/>
          <w:szCs w:val="32"/>
        </w:rPr>
        <w:t>2</w:t>
      </w:r>
      <w:r>
        <w:rPr>
          <w:rFonts w:ascii="仿宋" w:eastAsia="仿宋" w:hAnsi="仿宋" w:cs="仿宋" w:hint="eastAsia"/>
          <w:color w:val="000000"/>
          <w:szCs w:val="32"/>
        </w:rPr>
        <w:t>年申报。</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3.</w:t>
      </w:r>
      <w:r>
        <w:rPr>
          <w:rFonts w:ascii="仿宋" w:eastAsia="仿宋" w:hAnsi="仿宋" w:cs="仿宋" w:hint="eastAsia"/>
          <w:color w:val="000000"/>
          <w:szCs w:val="32"/>
        </w:rPr>
        <w:t>六级岗位竞聘条件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聘任副教授专业技术职务满</w:t>
      </w:r>
      <w:r>
        <w:rPr>
          <w:rFonts w:ascii="仿宋" w:eastAsia="仿宋" w:hAnsi="仿宋" w:cs="仿宋" w:hint="eastAsia"/>
          <w:color w:val="000000"/>
          <w:szCs w:val="32"/>
        </w:rPr>
        <w:t>9</w:t>
      </w:r>
      <w:r>
        <w:rPr>
          <w:rFonts w:ascii="仿宋" w:eastAsia="仿宋" w:hAnsi="仿宋" w:cs="仿宋" w:hint="eastAsia"/>
          <w:color w:val="000000"/>
          <w:szCs w:val="32"/>
        </w:rPr>
        <w:t>年，年度考核与专职辅导员考核合格，曾入住学生公寓满</w:t>
      </w:r>
      <w:r>
        <w:rPr>
          <w:rFonts w:ascii="仿宋" w:eastAsia="仿宋" w:hAnsi="仿宋" w:cs="仿宋" w:hint="eastAsia"/>
          <w:color w:val="000000"/>
          <w:szCs w:val="32"/>
        </w:rPr>
        <w:t>6</w:t>
      </w:r>
      <w:r>
        <w:rPr>
          <w:rFonts w:ascii="仿宋" w:eastAsia="仿宋" w:hAnsi="仿宋" w:cs="仿宋" w:hint="eastAsia"/>
          <w:color w:val="000000"/>
          <w:szCs w:val="32"/>
        </w:rPr>
        <w:t>年，圆满完成本职工作，并取得较高水平的学术和研究成果，如任副教授以来，专职辅导员考核</w:t>
      </w:r>
      <w:r>
        <w:rPr>
          <w:rFonts w:ascii="仿宋" w:eastAsia="仿宋" w:hAnsi="仿宋" w:cs="仿宋" w:hint="eastAsia"/>
          <w:color w:val="000000"/>
          <w:szCs w:val="32"/>
        </w:rPr>
        <w:t>1</w:t>
      </w:r>
      <w:r>
        <w:rPr>
          <w:rFonts w:ascii="仿宋" w:eastAsia="仿宋" w:hAnsi="仿宋" w:cs="仿宋" w:hint="eastAsia"/>
          <w:color w:val="000000"/>
          <w:szCs w:val="32"/>
        </w:rPr>
        <w:t>次及以上优秀，可提前</w:t>
      </w:r>
      <w:r>
        <w:rPr>
          <w:rFonts w:ascii="仿宋" w:eastAsia="仿宋" w:hAnsi="仿宋" w:cs="仿宋" w:hint="eastAsia"/>
          <w:color w:val="000000"/>
          <w:szCs w:val="32"/>
        </w:rPr>
        <w:t>2</w:t>
      </w:r>
      <w:r>
        <w:rPr>
          <w:rFonts w:ascii="仿宋" w:eastAsia="仿宋" w:hAnsi="仿宋" w:cs="仿宋" w:hint="eastAsia"/>
          <w:color w:val="000000"/>
          <w:szCs w:val="32"/>
        </w:rPr>
        <w:t>年申报。</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4.</w:t>
      </w:r>
      <w:r>
        <w:rPr>
          <w:rFonts w:ascii="仿宋" w:eastAsia="仿宋" w:hAnsi="仿宋" w:cs="仿宋" w:hint="eastAsia"/>
          <w:color w:val="000000"/>
          <w:szCs w:val="32"/>
        </w:rPr>
        <w:t>七级岗位聘用条件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具有副教授专业技术职务，工作任务饱满，年度考核与专职辅导员考核合格，曾入住学生公寓满</w:t>
      </w:r>
      <w:r>
        <w:rPr>
          <w:rFonts w:ascii="仿宋" w:eastAsia="仿宋" w:hAnsi="仿宋" w:cs="仿宋" w:hint="eastAsia"/>
          <w:color w:val="000000"/>
          <w:szCs w:val="32"/>
        </w:rPr>
        <w:t>6</w:t>
      </w:r>
      <w:r>
        <w:rPr>
          <w:rFonts w:ascii="仿宋" w:eastAsia="仿宋" w:hAnsi="仿宋" w:cs="仿宋" w:hint="eastAsia"/>
          <w:color w:val="000000"/>
          <w:szCs w:val="32"/>
        </w:rPr>
        <w:t>年，圆满履行岗位职责。</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5.</w:t>
      </w:r>
      <w:r>
        <w:rPr>
          <w:rFonts w:ascii="仿宋" w:eastAsia="仿宋" w:hAnsi="仿宋" w:cs="仿宋" w:hint="eastAsia"/>
          <w:color w:val="000000"/>
          <w:szCs w:val="32"/>
        </w:rPr>
        <w:t>八级岗</w:t>
      </w:r>
      <w:r>
        <w:rPr>
          <w:rFonts w:ascii="仿宋" w:eastAsia="仿宋" w:hAnsi="仿宋" w:cs="仿宋" w:hint="eastAsia"/>
          <w:color w:val="000000"/>
          <w:szCs w:val="32"/>
        </w:rPr>
        <w:t>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具有讲师专业技术职务满</w:t>
      </w:r>
      <w:r>
        <w:rPr>
          <w:rFonts w:ascii="仿宋" w:eastAsia="仿宋" w:hAnsi="仿宋" w:cs="仿宋" w:hint="eastAsia"/>
          <w:color w:val="000000"/>
          <w:szCs w:val="32"/>
        </w:rPr>
        <w:t>10</w:t>
      </w:r>
      <w:r>
        <w:rPr>
          <w:rFonts w:ascii="仿宋" w:eastAsia="仿宋" w:hAnsi="仿宋" w:cs="仿宋" w:hint="eastAsia"/>
          <w:color w:val="000000"/>
          <w:szCs w:val="32"/>
        </w:rPr>
        <w:t>年，年度考核与专职辅导员考核合格，曾入住学生公寓满</w:t>
      </w:r>
      <w:r>
        <w:rPr>
          <w:rFonts w:ascii="仿宋" w:eastAsia="仿宋" w:hAnsi="仿宋" w:cs="仿宋" w:hint="eastAsia"/>
          <w:color w:val="000000"/>
          <w:szCs w:val="32"/>
        </w:rPr>
        <w:t>6</w:t>
      </w:r>
      <w:r>
        <w:rPr>
          <w:rFonts w:ascii="仿宋" w:eastAsia="仿宋" w:hAnsi="仿宋" w:cs="仿宋" w:hint="eastAsia"/>
          <w:color w:val="000000"/>
          <w:szCs w:val="32"/>
        </w:rPr>
        <w:t>年，圆满完成本职工作。如任讲师以来，辅导员年度考核</w:t>
      </w:r>
      <w:r>
        <w:rPr>
          <w:rFonts w:ascii="仿宋" w:eastAsia="仿宋" w:hAnsi="仿宋" w:cs="仿宋" w:hint="eastAsia"/>
          <w:color w:val="000000"/>
          <w:szCs w:val="32"/>
        </w:rPr>
        <w:t>1</w:t>
      </w:r>
      <w:r>
        <w:rPr>
          <w:rFonts w:ascii="仿宋" w:eastAsia="仿宋" w:hAnsi="仿宋" w:cs="仿宋" w:hint="eastAsia"/>
          <w:color w:val="000000"/>
          <w:szCs w:val="32"/>
        </w:rPr>
        <w:t>次及以上优秀，可提前</w:t>
      </w:r>
      <w:r>
        <w:rPr>
          <w:rFonts w:ascii="仿宋" w:eastAsia="仿宋" w:hAnsi="仿宋" w:cs="仿宋" w:hint="eastAsia"/>
          <w:color w:val="000000"/>
          <w:szCs w:val="32"/>
        </w:rPr>
        <w:t>2</w:t>
      </w:r>
      <w:r>
        <w:rPr>
          <w:rFonts w:ascii="仿宋" w:eastAsia="仿宋" w:hAnsi="仿宋" w:cs="仿宋" w:hint="eastAsia"/>
          <w:color w:val="000000"/>
          <w:szCs w:val="32"/>
        </w:rPr>
        <w:t>年申报。</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6.</w:t>
      </w:r>
      <w:r>
        <w:rPr>
          <w:rFonts w:ascii="仿宋" w:eastAsia="仿宋" w:hAnsi="仿宋" w:cs="仿宋" w:hint="eastAsia"/>
          <w:color w:val="000000"/>
          <w:szCs w:val="32"/>
        </w:rPr>
        <w:t>九级岗位竞聘条件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具有讲师专业技术职务满</w:t>
      </w:r>
      <w:r>
        <w:rPr>
          <w:rFonts w:ascii="仿宋" w:eastAsia="仿宋" w:hAnsi="仿宋" w:cs="仿宋" w:hint="eastAsia"/>
          <w:color w:val="000000"/>
          <w:szCs w:val="32"/>
        </w:rPr>
        <w:t>6</w:t>
      </w:r>
      <w:r>
        <w:rPr>
          <w:rFonts w:ascii="仿宋" w:eastAsia="仿宋" w:hAnsi="仿宋" w:cs="仿宋" w:hint="eastAsia"/>
          <w:color w:val="000000"/>
          <w:szCs w:val="32"/>
        </w:rPr>
        <w:t>年，年度考核与专职辅导员考核合格，圆满完成本职工作。如任辅导员以来，年度考核</w:t>
      </w:r>
      <w:r>
        <w:rPr>
          <w:rFonts w:ascii="仿宋" w:eastAsia="仿宋" w:hAnsi="仿宋" w:cs="仿宋" w:hint="eastAsia"/>
          <w:color w:val="000000"/>
          <w:szCs w:val="32"/>
        </w:rPr>
        <w:t>1</w:t>
      </w:r>
      <w:r>
        <w:rPr>
          <w:rFonts w:ascii="仿宋" w:eastAsia="仿宋" w:hAnsi="仿宋" w:cs="仿宋" w:hint="eastAsia"/>
          <w:color w:val="000000"/>
          <w:szCs w:val="32"/>
        </w:rPr>
        <w:t>次及以上优秀，可提前</w:t>
      </w:r>
      <w:r>
        <w:rPr>
          <w:rFonts w:ascii="仿宋" w:eastAsia="仿宋" w:hAnsi="仿宋" w:cs="仿宋" w:hint="eastAsia"/>
          <w:color w:val="000000"/>
          <w:szCs w:val="32"/>
        </w:rPr>
        <w:t>1</w:t>
      </w:r>
      <w:r>
        <w:rPr>
          <w:rFonts w:ascii="仿宋" w:eastAsia="仿宋" w:hAnsi="仿宋" w:cs="仿宋" w:hint="eastAsia"/>
          <w:color w:val="000000"/>
          <w:szCs w:val="32"/>
        </w:rPr>
        <w:t>年申报。</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7.</w:t>
      </w:r>
      <w:r>
        <w:rPr>
          <w:rFonts w:ascii="仿宋" w:eastAsia="仿宋" w:hAnsi="仿宋" w:cs="仿宋" w:hint="eastAsia"/>
          <w:color w:val="000000"/>
          <w:szCs w:val="32"/>
        </w:rPr>
        <w:t>十级岗位聘用条件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具有讲师专业技术职务，工作任务饱满，年度考核与专职辅导员考核合格。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8.</w:t>
      </w:r>
      <w:r>
        <w:rPr>
          <w:rFonts w:ascii="仿宋" w:eastAsia="仿宋" w:hAnsi="仿宋" w:cs="仿宋" w:hint="eastAsia"/>
          <w:color w:val="000000"/>
          <w:szCs w:val="32"/>
        </w:rPr>
        <w:t>十一级岗位竞聘条件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具有助教专业技术职务满</w:t>
      </w:r>
      <w:r>
        <w:rPr>
          <w:rFonts w:ascii="仿宋" w:eastAsia="仿宋" w:hAnsi="仿宋" w:cs="仿宋" w:hint="eastAsia"/>
          <w:color w:val="000000"/>
          <w:szCs w:val="32"/>
        </w:rPr>
        <w:t>5</w:t>
      </w:r>
      <w:r>
        <w:rPr>
          <w:rFonts w:ascii="仿宋" w:eastAsia="仿宋" w:hAnsi="仿宋" w:cs="仿宋" w:hint="eastAsia"/>
          <w:color w:val="000000"/>
          <w:szCs w:val="32"/>
        </w:rPr>
        <w:t>年，工作表现积极，年度考</w:t>
      </w:r>
      <w:r>
        <w:rPr>
          <w:rFonts w:ascii="仿宋" w:eastAsia="仿宋" w:hAnsi="仿宋" w:cs="仿宋" w:hint="eastAsia"/>
          <w:color w:val="000000"/>
          <w:szCs w:val="32"/>
        </w:rPr>
        <w:lastRenderedPageBreak/>
        <w:t>核与专职辅导员考核合</w:t>
      </w:r>
      <w:r>
        <w:rPr>
          <w:rFonts w:ascii="仿宋" w:eastAsia="仿宋" w:hAnsi="仿宋" w:cs="仿宋" w:hint="eastAsia"/>
          <w:color w:val="000000"/>
          <w:szCs w:val="32"/>
        </w:rPr>
        <w:t>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9.</w:t>
      </w:r>
      <w:r>
        <w:rPr>
          <w:rFonts w:ascii="仿宋" w:eastAsia="仿宋" w:hAnsi="仿宋" w:cs="仿宋" w:hint="eastAsia"/>
          <w:color w:val="000000"/>
          <w:szCs w:val="32"/>
        </w:rPr>
        <w:t>十二级岗位聘用条件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具有助教专业技术职务，工作任务饱满，年度考核与专职辅导员考核合格。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10.</w:t>
      </w:r>
      <w:r>
        <w:rPr>
          <w:rFonts w:ascii="仿宋" w:eastAsia="仿宋" w:hAnsi="仿宋" w:cs="仿宋" w:hint="eastAsia"/>
          <w:color w:val="000000"/>
          <w:szCs w:val="32"/>
        </w:rPr>
        <w:t>十三级岗位聘用条件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具有员级岗位的任职能力，年度考核与专职辅导员考核合格。</w:t>
      </w:r>
    </w:p>
    <w:p w:rsidR="00E45D41" w:rsidRDefault="00AF7FEE">
      <w:pPr>
        <w:tabs>
          <w:tab w:val="left" w:pos="5865"/>
        </w:tabs>
        <w:adjustRightInd w:val="0"/>
        <w:snapToGrid w:val="0"/>
        <w:spacing w:line="560" w:lineRule="exact"/>
        <w:ind w:firstLineChars="200" w:firstLine="640"/>
        <w:rPr>
          <w:color w:val="000000"/>
          <w:kern w:val="0"/>
          <w:sz w:val="26"/>
          <w:szCs w:val="26"/>
        </w:rPr>
      </w:pPr>
      <w:r>
        <w:rPr>
          <w:rFonts w:ascii="仿宋" w:eastAsia="仿宋" w:hAnsi="仿宋" w:cs="仿宋" w:hint="eastAsia"/>
          <w:color w:val="000000"/>
          <w:kern w:val="0"/>
          <w:szCs w:val="32"/>
        </w:rPr>
        <w:t>（三）纳入管理岗位聘用时，按学校管理岗位聘用条件有关规定执行</w:t>
      </w:r>
    </w:p>
    <w:p w:rsidR="00E45D41" w:rsidRDefault="00E45D41"/>
    <w:p w:rsidR="00E45D41" w:rsidRDefault="00AF7FEE">
      <w:pPr>
        <w:adjustRightInd w:val="0"/>
        <w:snapToGrid w:val="0"/>
        <w:spacing w:line="400" w:lineRule="exact"/>
        <w:rPr>
          <w:rFonts w:eastAsia="黑体"/>
          <w:color w:val="000000"/>
          <w:szCs w:val="32"/>
        </w:rPr>
      </w:pPr>
      <w:r>
        <w:rPr>
          <w:rFonts w:ascii="仿宋_GB2312" w:cs="仿宋_GB2312"/>
          <w:szCs w:val="32"/>
        </w:rPr>
        <w:br w:type="page"/>
      </w:r>
      <w:r>
        <w:rPr>
          <w:rFonts w:eastAsia="黑体" w:hint="eastAsia"/>
          <w:color w:val="000000"/>
          <w:szCs w:val="32"/>
        </w:rPr>
        <w:lastRenderedPageBreak/>
        <w:t>附件</w:t>
      </w:r>
      <w:r>
        <w:rPr>
          <w:rFonts w:eastAsia="黑体" w:hint="eastAsia"/>
          <w:color w:val="000000"/>
          <w:szCs w:val="32"/>
        </w:rPr>
        <w:t>3</w:t>
      </w:r>
    </w:p>
    <w:p w:rsidR="00E45D41" w:rsidRDefault="00AF7FEE">
      <w:pPr>
        <w:adjustRightInd w:val="0"/>
        <w:snapToGrid w:val="0"/>
        <w:spacing w:line="400" w:lineRule="exact"/>
        <w:jc w:val="center"/>
        <w:rPr>
          <w:rFonts w:eastAsia="黑体"/>
          <w:color w:val="000000"/>
          <w:szCs w:val="32"/>
        </w:rPr>
      </w:pPr>
      <w:r>
        <w:rPr>
          <w:rFonts w:eastAsia="黑体" w:hint="eastAsia"/>
          <w:color w:val="000000"/>
          <w:szCs w:val="32"/>
        </w:rPr>
        <w:t>浙江财经大学其他专业技术岗位职责和聘用条件</w:t>
      </w:r>
    </w:p>
    <w:p w:rsidR="00E45D41" w:rsidRDefault="00E45D41">
      <w:pPr>
        <w:autoSpaceDE w:val="0"/>
        <w:autoSpaceDN w:val="0"/>
        <w:adjustRightInd w:val="0"/>
        <w:snapToGrid w:val="0"/>
        <w:spacing w:line="400" w:lineRule="exact"/>
        <w:ind w:firstLineChars="196" w:firstLine="521"/>
        <w:rPr>
          <w:color w:val="000000"/>
          <w:spacing w:val="3"/>
          <w:kern w:val="0"/>
          <w:sz w:val="26"/>
          <w:szCs w:val="26"/>
        </w:rPr>
      </w:pPr>
    </w:p>
    <w:p w:rsidR="00E45D41" w:rsidRDefault="00AF7FEE" w:rsidP="00C25540">
      <w:pPr>
        <w:autoSpaceDE w:val="0"/>
        <w:autoSpaceDN w:val="0"/>
        <w:adjustRightInd w:val="0"/>
        <w:snapToGrid w:val="0"/>
        <w:spacing w:line="560" w:lineRule="exact"/>
        <w:ind w:firstLineChars="196" w:firstLine="639"/>
        <w:rPr>
          <w:rFonts w:ascii="仿宋" w:eastAsia="仿宋" w:hAnsi="仿宋" w:cs="仿宋"/>
          <w:b/>
          <w:color w:val="000000"/>
          <w:spacing w:val="1"/>
          <w:kern w:val="0"/>
          <w:szCs w:val="32"/>
        </w:rPr>
      </w:pPr>
      <w:r>
        <w:rPr>
          <w:rFonts w:ascii="仿宋" w:eastAsia="仿宋" w:hAnsi="仿宋" w:cs="仿宋" w:hint="eastAsia"/>
          <w:color w:val="000000"/>
          <w:spacing w:val="3"/>
          <w:kern w:val="0"/>
          <w:szCs w:val="32"/>
        </w:rPr>
        <w:t>一</w:t>
      </w:r>
      <w:r>
        <w:rPr>
          <w:rFonts w:ascii="仿宋" w:eastAsia="仿宋" w:hAnsi="仿宋" w:cs="仿宋" w:hint="eastAsia"/>
          <w:b/>
          <w:color w:val="000000"/>
          <w:spacing w:val="1"/>
          <w:kern w:val="0"/>
          <w:szCs w:val="32"/>
        </w:rPr>
        <w:t>、其他专业技术岗位职责</w:t>
      </w:r>
    </w:p>
    <w:p w:rsidR="00E45D41" w:rsidRDefault="00AF7FEE">
      <w:pPr>
        <w:autoSpaceDE w:val="0"/>
        <w:autoSpaceDN w:val="0"/>
        <w:adjustRightInd w:val="0"/>
        <w:snapToGrid w:val="0"/>
        <w:spacing w:line="560" w:lineRule="exact"/>
        <w:ind w:firstLineChars="200" w:firstLine="640"/>
        <w:jc w:val="left"/>
        <w:rPr>
          <w:rFonts w:ascii="仿宋" w:eastAsia="仿宋" w:hAnsi="仿宋" w:cs="仿宋"/>
          <w:color w:val="000000"/>
          <w:spacing w:val="-6"/>
          <w:kern w:val="0"/>
          <w:szCs w:val="32"/>
        </w:rPr>
      </w:pPr>
      <w:r>
        <w:rPr>
          <w:rFonts w:ascii="仿宋" w:eastAsia="仿宋" w:hAnsi="仿宋" w:cs="仿宋" w:hint="eastAsia"/>
          <w:color w:val="000000"/>
          <w:kern w:val="0"/>
          <w:szCs w:val="32"/>
        </w:rPr>
        <w:t>（一）</w:t>
      </w:r>
      <w:r>
        <w:rPr>
          <w:rFonts w:ascii="仿宋" w:eastAsia="仿宋" w:hAnsi="仿宋" w:cs="仿宋" w:hint="eastAsia"/>
          <w:color w:val="000000"/>
          <w:spacing w:val="-6"/>
          <w:kern w:val="0"/>
          <w:szCs w:val="32"/>
        </w:rPr>
        <w:t>各单位根据学校对各类各级专业技术岗位工作的实际要求制订相应的岗位职责。</w:t>
      </w:r>
    </w:p>
    <w:p w:rsidR="00E45D41" w:rsidRDefault="00AF7FEE">
      <w:pPr>
        <w:autoSpaceDE w:val="0"/>
        <w:autoSpaceDN w:val="0"/>
        <w:adjustRightInd w:val="0"/>
        <w:snapToGrid w:val="0"/>
        <w:spacing w:line="560" w:lineRule="exact"/>
        <w:ind w:firstLineChars="200" w:firstLine="640"/>
        <w:jc w:val="left"/>
        <w:rPr>
          <w:rFonts w:ascii="仿宋" w:eastAsia="仿宋" w:hAnsi="仿宋" w:cs="仿宋"/>
          <w:color w:val="000000"/>
          <w:spacing w:val="-6"/>
          <w:kern w:val="0"/>
          <w:szCs w:val="32"/>
        </w:rPr>
      </w:pPr>
      <w:r>
        <w:rPr>
          <w:rFonts w:ascii="仿宋" w:eastAsia="仿宋" w:hAnsi="仿宋" w:cs="仿宋" w:hint="eastAsia"/>
          <w:color w:val="000000"/>
          <w:kern w:val="0"/>
          <w:szCs w:val="32"/>
        </w:rPr>
        <w:t>（二）</w:t>
      </w:r>
      <w:r>
        <w:rPr>
          <w:rFonts w:ascii="仿宋" w:eastAsia="仿宋" w:hAnsi="仿宋" w:cs="仿宋" w:hint="eastAsia"/>
          <w:color w:val="000000"/>
          <w:spacing w:val="-6"/>
          <w:kern w:val="0"/>
          <w:szCs w:val="32"/>
        </w:rPr>
        <w:t>其他专业技术岗位的基本任职条件按照现行专业技术职务评聘的有关规定执行。</w:t>
      </w:r>
      <w:r>
        <w:rPr>
          <w:rFonts w:ascii="仿宋" w:eastAsia="仿宋" w:hAnsi="仿宋" w:cs="仿宋" w:hint="eastAsia"/>
          <w:color w:val="000000"/>
          <w:spacing w:val="-6"/>
          <w:kern w:val="0"/>
          <w:szCs w:val="32"/>
        </w:rPr>
        <w:t xml:space="preserve">    </w:t>
      </w:r>
    </w:p>
    <w:p w:rsidR="00E45D41" w:rsidRDefault="00AF7FEE">
      <w:pPr>
        <w:autoSpaceDE w:val="0"/>
        <w:autoSpaceDN w:val="0"/>
        <w:adjustRightInd w:val="0"/>
        <w:snapToGrid w:val="0"/>
        <w:spacing w:line="560" w:lineRule="exact"/>
        <w:ind w:firstLineChars="200" w:firstLine="644"/>
        <w:jc w:val="left"/>
        <w:rPr>
          <w:rFonts w:ascii="仿宋" w:eastAsia="仿宋" w:hAnsi="仿宋" w:cs="仿宋"/>
          <w:color w:val="000000"/>
          <w:kern w:val="0"/>
          <w:szCs w:val="32"/>
        </w:rPr>
      </w:pPr>
      <w:r>
        <w:rPr>
          <w:rFonts w:ascii="仿宋" w:eastAsia="仿宋" w:hAnsi="仿宋" w:cs="仿宋" w:hint="eastAsia"/>
          <w:color w:val="000000"/>
          <w:spacing w:val="1"/>
          <w:kern w:val="0"/>
          <w:szCs w:val="32"/>
        </w:rPr>
        <w:t>（三）实行职业资格准入控制的专业技术岗位的基本条件，应包括国家规定的相关</w:t>
      </w:r>
      <w:r>
        <w:rPr>
          <w:rFonts w:ascii="仿宋" w:eastAsia="仿宋" w:hAnsi="仿宋" w:cs="仿宋" w:hint="eastAsia"/>
          <w:color w:val="000000"/>
          <w:kern w:val="0"/>
          <w:szCs w:val="32"/>
        </w:rPr>
        <w:t>职业资格准入条件。</w:t>
      </w:r>
    </w:p>
    <w:p w:rsidR="00E45D41" w:rsidRDefault="00AF7FEE">
      <w:pPr>
        <w:autoSpaceDE w:val="0"/>
        <w:autoSpaceDN w:val="0"/>
        <w:adjustRightInd w:val="0"/>
        <w:snapToGrid w:val="0"/>
        <w:spacing w:line="560" w:lineRule="exact"/>
        <w:ind w:firstLineChars="200" w:firstLine="644"/>
        <w:jc w:val="left"/>
        <w:rPr>
          <w:rFonts w:ascii="仿宋" w:eastAsia="仿宋" w:hAnsi="仿宋" w:cs="仿宋"/>
          <w:color w:val="000000"/>
          <w:spacing w:val="1"/>
          <w:kern w:val="0"/>
          <w:szCs w:val="32"/>
        </w:rPr>
      </w:pPr>
      <w:r>
        <w:rPr>
          <w:rFonts w:ascii="仿宋" w:eastAsia="仿宋" w:hAnsi="仿宋" w:cs="仿宋" w:hint="eastAsia"/>
          <w:color w:val="000000"/>
          <w:spacing w:val="1"/>
          <w:kern w:val="0"/>
          <w:szCs w:val="32"/>
        </w:rPr>
        <w:t>（四）应具有中专及以上文化程度。</w:t>
      </w:r>
    </w:p>
    <w:p w:rsidR="00E45D41" w:rsidRDefault="00AF7FEE">
      <w:pPr>
        <w:autoSpaceDE w:val="0"/>
        <w:autoSpaceDN w:val="0"/>
        <w:adjustRightInd w:val="0"/>
        <w:snapToGrid w:val="0"/>
        <w:spacing w:line="560" w:lineRule="exact"/>
        <w:ind w:firstLineChars="200" w:firstLine="647"/>
        <w:rPr>
          <w:rFonts w:ascii="仿宋" w:eastAsia="仿宋" w:hAnsi="仿宋" w:cs="仿宋"/>
          <w:b/>
          <w:color w:val="000000"/>
          <w:spacing w:val="1"/>
          <w:kern w:val="0"/>
          <w:szCs w:val="32"/>
        </w:rPr>
      </w:pPr>
      <w:r>
        <w:rPr>
          <w:rFonts w:ascii="仿宋" w:eastAsia="仿宋" w:hAnsi="仿宋" w:cs="仿宋" w:hint="eastAsia"/>
          <w:b/>
          <w:color w:val="000000"/>
          <w:spacing w:val="1"/>
          <w:kern w:val="0"/>
          <w:szCs w:val="32"/>
        </w:rPr>
        <w:t>二、其他专业技术岗位聘用条件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kern w:val="0"/>
          <w:szCs w:val="32"/>
        </w:rPr>
        <w:t>（一）三、四</w:t>
      </w:r>
      <w:r>
        <w:rPr>
          <w:rFonts w:ascii="仿宋" w:eastAsia="仿宋" w:hAnsi="仿宋" w:cs="仿宋" w:hint="eastAsia"/>
          <w:color w:val="000000"/>
          <w:szCs w:val="32"/>
        </w:rPr>
        <w:t>级岗位聘用条件同专任教师（见附件</w:t>
      </w:r>
      <w:r>
        <w:rPr>
          <w:rFonts w:ascii="仿宋" w:eastAsia="仿宋" w:hAnsi="仿宋" w:cs="仿宋" w:hint="eastAsia"/>
          <w:color w:val="000000"/>
          <w:szCs w:val="32"/>
        </w:rPr>
        <w:t>1</w:t>
      </w:r>
      <w:r>
        <w:rPr>
          <w:rFonts w:ascii="仿宋" w:eastAsia="仿宋" w:hAnsi="仿宋" w:cs="仿宋" w:hint="eastAsia"/>
          <w:color w:val="000000"/>
          <w:szCs w:val="32"/>
        </w:rPr>
        <w:t>）。</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（二）五级岗位竞聘条件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聘任副高级专业技术职务满</w:t>
      </w:r>
      <w:r>
        <w:rPr>
          <w:rFonts w:ascii="仿宋" w:eastAsia="仿宋" w:hAnsi="仿宋" w:cs="仿宋" w:hint="eastAsia"/>
          <w:color w:val="000000"/>
          <w:szCs w:val="32"/>
        </w:rPr>
        <w:t>14</w:t>
      </w:r>
      <w:r>
        <w:rPr>
          <w:rFonts w:ascii="仿宋" w:eastAsia="仿宋" w:hAnsi="仿宋" w:cs="仿宋" w:hint="eastAsia"/>
          <w:color w:val="000000"/>
          <w:szCs w:val="32"/>
        </w:rPr>
        <w:t>年或聘任副高级职务满</w:t>
      </w:r>
      <w:r>
        <w:rPr>
          <w:rFonts w:ascii="仿宋" w:eastAsia="仿宋" w:hAnsi="仿宋" w:cs="仿宋" w:hint="eastAsia"/>
          <w:color w:val="000000"/>
          <w:szCs w:val="32"/>
        </w:rPr>
        <w:t>12</w:t>
      </w:r>
      <w:r>
        <w:rPr>
          <w:rFonts w:ascii="仿宋" w:eastAsia="仿宋" w:hAnsi="仿宋" w:cs="仿宋" w:hint="eastAsia"/>
          <w:color w:val="000000"/>
          <w:szCs w:val="32"/>
        </w:rPr>
        <w:t>年并距离退休年龄不满</w:t>
      </w:r>
      <w:r>
        <w:rPr>
          <w:rFonts w:ascii="仿宋" w:eastAsia="仿宋" w:hAnsi="仿宋" w:cs="仿宋" w:hint="eastAsia"/>
          <w:color w:val="000000"/>
          <w:szCs w:val="32"/>
        </w:rPr>
        <w:t>1</w:t>
      </w:r>
      <w:r>
        <w:rPr>
          <w:rFonts w:ascii="仿宋" w:eastAsia="仿宋" w:hAnsi="仿宋" w:cs="仿宋" w:hint="eastAsia"/>
          <w:color w:val="000000"/>
          <w:szCs w:val="32"/>
        </w:rPr>
        <w:t>年，能胜任岗位职责，承担重要的相关专业技术工作任务或承担重要管理岗位职责或工作业绩突出，取得较高水平的学术和管理成果，且年度考核合格。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（三）六级岗位竞聘条件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聘任副高级专业技术职务满</w:t>
      </w:r>
      <w:r>
        <w:rPr>
          <w:rFonts w:ascii="仿宋" w:eastAsia="仿宋" w:hAnsi="仿宋" w:cs="仿宋" w:hint="eastAsia"/>
          <w:color w:val="000000"/>
          <w:szCs w:val="32"/>
        </w:rPr>
        <w:t>9</w:t>
      </w:r>
      <w:r>
        <w:rPr>
          <w:rFonts w:ascii="仿宋" w:eastAsia="仿宋" w:hAnsi="仿宋" w:cs="仿宋" w:hint="eastAsia"/>
          <w:color w:val="000000"/>
          <w:szCs w:val="32"/>
        </w:rPr>
        <w:t>年，承担较为重要的相关专业技术工作任务，在相关专业技术领域有一定的研究能力，并取得一定的成果，且年度考核合格。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（四）七级岗位聘用条件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具有副高级专业技术职务任职资格，且年度考核合格。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lastRenderedPageBreak/>
        <w:t>（五）八级岗位竞聘条件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聘任中级专业技术职务满</w:t>
      </w:r>
      <w:r>
        <w:rPr>
          <w:rFonts w:ascii="仿宋" w:eastAsia="仿宋" w:hAnsi="仿宋" w:cs="仿宋" w:hint="eastAsia"/>
          <w:color w:val="000000"/>
          <w:szCs w:val="32"/>
        </w:rPr>
        <w:t>10</w:t>
      </w:r>
      <w:r>
        <w:rPr>
          <w:rFonts w:ascii="仿宋" w:eastAsia="仿宋" w:hAnsi="仿宋" w:cs="仿宋" w:hint="eastAsia"/>
          <w:color w:val="000000"/>
          <w:szCs w:val="32"/>
        </w:rPr>
        <w:t>年，工作任务饱满，服务质量良好，且年度考核合格。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（六）九级岗位竞聘条件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聘任中级专业技术职务满</w:t>
      </w:r>
      <w:r>
        <w:rPr>
          <w:rFonts w:ascii="仿宋" w:eastAsia="仿宋" w:hAnsi="仿宋" w:cs="仿宋" w:hint="eastAsia"/>
          <w:color w:val="000000"/>
          <w:szCs w:val="32"/>
        </w:rPr>
        <w:t>6</w:t>
      </w:r>
      <w:r>
        <w:rPr>
          <w:rFonts w:ascii="仿宋" w:eastAsia="仿宋" w:hAnsi="仿宋" w:cs="仿宋" w:hint="eastAsia"/>
          <w:color w:val="000000"/>
          <w:szCs w:val="32"/>
        </w:rPr>
        <w:t>年，且年度考核合格。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（七）十级岗位聘用条件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具有中级专业技术职务的任职资格，且年度考核合格。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（八）十一级岗位竞聘条件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聘任初级专业技术职务满</w:t>
      </w:r>
      <w:r>
        <w:rPr>
          <w:rFonts w:ascii="仿宋" w:eastAsia="仿宋" w:hAnsi="仿宋" w:cs="仿宋" w:hint="eastAsia"/>
          <w:color w:val="000000"/>
          <w:szCs w:val="32"/>
        </w:rPr>
        <w:t>6</w:t>
      </w:r>
      <w:r>
        <w:rPr>
          <w:rFonts w:ascii="仿宋" w:eastAsia="仿宋" w:hAnsi="仿宋" w:cs="仿宋" w:hint="eastAsia"/>
          <w:color w:val="000000"/>
          <w:szCs w:val="32"/>
        </w:rPr>
        <w:t>年，且</w:t>
      </w:r>
      <w:r>
        <w:rPr>
          <w:rFonts w:ascii="仿宋" w:eastAsia="仿宋" w:hAnsi="仿宋" w:cs="仿宋" w:hint="eastAsia"/>
          <w:color w:val="000000"/>
          <w:szCs w:val="32"/>
        </w:rPr>
        <w:t>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（九）十二级岗位聘用条件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具有初级专业技术职务任职资格，且年度考核合格。</w:t>
      </w:r>
    </w:p>
    <w:p w:rsidR="00E45D41" w:rsidRDefault="00AF7FEE">
      <w:pPr>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（十）十三级岗位聘用条件</w:t>
      </w:r>
    </w:p>
    <w:p w:rsidR="00E45D41" w:rsidRDefault="00AF7FEE">
      <w:pPr>
        <w:autoSpaceDE w:val="0"/>
        <w:autoSpaceDN w:val="0"/>
        <w:adjustRightInd w:val="0"/>
        <w:snapToGrid w:val="0"/>
        <w:spacing w:line="560" w:lineRule="exact"/>
        <w:ind w:firstLineChars="200" w:firstLine="640"/>
        <w:rPr>
          <w:rFonts w:ascii="仿宋" w:eastAsia="仿宋" w:hAnsi="仿宋" w:cs="仿宋"/>
          <w:szCs w:val="32"/>
        </w:rPr>
      </w:pPr>
      <w:r>
        <w:rPr>
          <w:rFonts w:ascii="仿宋" w:eastAsia="仿宋" w:hAnsi="仿宋" w:cs="仿宋" w:hint="eastAsia"/>
          <w:color w:val="000000"/>
          <w:szCs w:val="32"/>
        </w:rPr>
        <w:t>具有其他专业技术员级岗位的任职能力，且年度考核合格。</w:t>
      </w:r>
    </w:p>
    <w:p w:rsidR="00E45D41" w:rsidRDefault="00AF7FEE">
      <w:pPr>
        <w:spacing w:line="360" w:lineRule="exact"/>
        <w:jc w:val="left"/>
        <w:rPr>
          <w:rFonts w:eastAsia="黑体"/>
          <w:color w:val="000000"/>
          <w:szCs w:val="32"/>
        </w:rPr>
      </w:pPr>
      <w:r>
        <w:rPr>
          <w:rFonts w:ascii="仿宋_GB2312" w:cs="仿宋_GB2312"/>
          <w:szCs w:val="32"/>
        </w:rPr>
        <w:br w:type="page"/>
      </w:r>
      <w:r>
        <w:rPr>
          <w:rFonts w:eastAsia="黑体" w:hint="eastAsia"/>
          <w:color w:val="000000"/>
          <w:szCs w:val="32"/>
        </w:rPr>
        <w:lastRenderedPageBreak/>
        <w:t>附件</w:t>
      </w:r>
      <w:r>
        <w:rPr>
          <w:rFonts w:eastAsia="黑体" w:hint="eastAsia"/>
          <w:color w:val="000000"/>
          <w:szCs w:val="32"/>
        </w:rPr>
        <w:t>4</w:t>
      </w:r>
    </w:p>
    <w:p w:rsidR="00E45D41" w:rsidRDefault="00AF7FEE">
      <w:pPr>
        <w:spacing w:line="360" w:lineRule="exact"/>
        <w:jc w:val="center"/>
        <w:rPr>
          <w:rFonts w:eastAsia="黑体"/>
          <w:color w:val="000000"/>
          <w:szCs w:val="32"/>
        </w:rPr>
      </w:pPr>
      <w:r>
        <w:rPr>
          <w:rFonts w:eastAsia="黑体" w:hint="eastAsia"/>
          <w:color w:val="000000"/>
          <w:szCs w:val="32"/>
        </w:rPr>
        <w:t>浙江财经大学</w:t>
      </w:r>
      <w:r>
        <w:rPr>
          <w:rFonts w:eastAsia="黑体" w:hint="eastAsia"/>
          <w:color w:val="000000"/>
          <w:szCs w:val="32"/>
        </w:rPr>
        <w:t>专业技术岗位聘期</w:t>
      </w:r>
      <w:r>
        <w:rPr>
          <w:rFonts w:eastAsia="黑体" w:hint="eastAsia"/>
          <w:color w:val="000000"/>
          <w:szCs w:val="32"/>
        </w:rPr>
        <w:t>基本</w:t>
      </w:r>
      <w:r>
        <w:rPr>
          <w:rFonts w:eastAsia="黑体" w:hint="eastAsia"/>
          <w:color w:val="000000"/>
          <w:szCs w:val="32"/>
        </w:rPr>
        <w:t>目标任务</w:t>
      </w:r>
    </w:p>
    <w:p w:rsidR="00E45D41" w:rsidRDefault="00E45D41">
      <w:pPr>
        <w:spacing w:line="360" w:lineRule="exact"/>
        <w:jc w:val="center"/>
        <w:rPr>
          <w:sz w:val="28"/>
          <w:szCs w:val="28"/>
        </w:rPr>
      </w:pPr>
    </w:p>
    <w:p w:rsidR="00E45D41" w:rsidRDefault="00AF7FEE">
      <w:pPr>
        <w:spacing w:line="560" w:lineRule="exact"/>
        <w:ind w:firstLineChars="200" w:firstLine="643"/>
        <w:rPr>
          <w:rFonts w:ascii="仿宋" w:eastAsia="仿宋" w:hAnsi="仿宋" w:cs="仿宋"/>
          <w:b/>
          <w:szCs w:val="32"/>
        </w:rPr>
      </w:pPr>
      <w:r>
        <w:rPr>
          <w:rFonts w:ascii="仿宋" w:eastAsia="仿宋" w:hAnsi="仿宋" w:cs="仿宋" w:hint="eastAsia"/>
          <w:b/>
          <w:szCs w:val="32"/>
        </w:rPr>
        <w:t>一、专任教师岗位基本目标任务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（一）专任教师二、三、四级</w:t>
      </w:r>
      <w:r>
        <w:rPr>
          <w:rFonts w:ascii="仿宋" w:eastAsia="仿宋" w:hAnsi="仿宋" w:cs="仿宋" w:hint="eastAsia"/>
          <w:szCs w:val="32"/>
        </w:rPr>
        <w:t>专技</w:t>
      </w:r>
      <w:r>
        <w:rPr>
          <w:rFonts w:ascii="仿宋" w:eastAsia="仿宋" w:hAnsi="仿宋" w:cs="仿宋" w:hint="eastAsia"/>
          <w:szCs w:val="32"/>
        </w:rPr>
        <w:t>岗位聘期内</w:t>
      </w:r>
      <w:r>
        <w:rPr>
          <w:rFonts w:ascii="仿宋" w:eastAsia="仿宋" w:hAnsi="仿宋" w:cs="仿宋" w:hint="eastAsia"/>
          <w:szCs w:val="32"/>
        </w:rPr>
        <w:t>须达到学校</w:t>
      </w:r>
      <w:r>
        <w:rPr>
          <w:rFonts w:ascii="仿宋" w:eastAsia="仿宋" w:hAnsi="仿宋" w:cs="仿宋" w:hint="eastAsia"/>
          <w:szCs w:val="32"/>
        </w:rPr>
        <w:t>教学工作业绩考核</w:t>
      </w:r>
      <w:r>
        <w:rPr>
          <w:rFonts w:ascii="仿宋" w:eastAsia="仿宋" w:hAnsi="仿宋" w:cs="仿宋" w:hint="eastAsia"/>
          <w:szCs w:val="32"/>
        </w:rPr>
        <w:t>要求，且</w:t>
      </w:r>
      <w:r>
        <w:rPr>
          <w:rFonts w:ascii="仿宋" w:eastAsia="仿宋" w:hAnsi="仿宋" w:cs="仿宋" w:hint="eastAsia"/>
          <w:szCs w:val="32"/>
        </w:rPr>
        <w:t>必须完成以下</w:t>
      </w:r>
      <w:r>
        <w:rPr>
          <w:rFonts w:ascii="仿宋" w:eastAsia="仿宋" w:hAnsi="仿宋" w:cs="仿宋" w:hint="eastAsia"/>
          <w:szCs w:val="32"/>
        </w:rPr>
        <w:t>1</w:t>
      </w:r>
      <w:r>
        <w:rPr>
          <w:rFonts w:ascii="仿宋" w:eastAsia="仿宋" w:hAnsi="仿宋" w:cs="仿宋" w:hint="eastAsia"/>
          <w:szCs w:val="32"/>
        </w:rPr>
        <w:t>项目标任务</w:t>
      </w:r>
      <w:r>
        <w:rPr>
          <w:rFonts w:ascii="仿宋" w:eastAsia="仿宋" w:hAnsi="仿宋" w:cs="仿宋" w:hint="eastAsia"/>
          <w:szCs w:val="32"/>
        </w:rPr>
        <w:t>：</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项国家级课题，或</w:t>
      </w:r>
      <w:r>
        <w:rPr>
          <w:rFonts w:ascii="仿宋" w:eastAsia="仿宋" w:hAnsi="仿宋" w:cs="仿宋" w:hint="eastAsia"/>
          <w:szCs w:val="32"/>
        </w:rPr>
        <w:t>2</w:t>
      </w:r>
      <w:r>
        <w:rPr>
          <w:rFonts w:ascii="仿宋" w:eastAsia="仿宋" w:hAnsi="仿宋" w:cs="仿宋" w:hint="eastAsia"/>
          <w:szCs w:val="32"/>
        </w:rPr>
        <w:t>项省部级以上教学科研项目，或到校科研经费（含横向、纵向）理工科</w:t>
      </w:r>
      <w:r>
        <w:rPr>
          <w:rFonts w:ascii="仿宋" w:eastAsia="仿宋" w:hAnsi="仿宋" w:cs="仿宋" w:hint="eastAsia"/>
          <w:szCs w:val="32"/>
        </w:rPr>
        <w:t>12</w:t>
      </w:r>
      <w:r>
        <w:rPr>
          <w:rFonts w:ascii="仿宋" w:eastAsia="仿宋" w:hAnsi="仿宋" w:cs="仿宋" w:hint="eastAsia"/>
          <w:szCs w:val="32"/>
        </w:rPr>
        <w:t>万、文科</w:t>
      </w:r>
      <w:r>
        <w:rPr>
          <w:rFonts w:ascii="仿宋" w:eastAsia="仿宋" w:hAnsi="仿宋" w:cs="仿宋" w:hint="eastAsia"/>
          <w:szCs w:val="32"/>
        </w:rPr>
        <w:t>7</w:t>
      </w:r>
      <w:r>
        <w:rPr>
          <w:rFonts w:ascii="仿宋" w:eastAsia="仿宋" w:hAnsi="仿宋" w:cs="仿宋" w:hint="eastAsia"/>
          <w:szCs w:val="32"/>
        </w:rPr>
        <w:t>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1</w:t>
      </w:r>
      <w:r>
        <w:rPr>
          <w:rFonts w:ascii="仿宋" w:eastAsia="仿宋" w:hAnsi="仿宋" w:cs="仿宋" w:hint="eastAsia"/>
          <w:szCs w:val="32"/>
        </w:rPr>
        <w:t>级</w:t>
      </w:r>
      <w:r>
        <w:rPr>
          <w:rFonts w:ascii="仿宋" w:eastAsia="仿宋" w:hAnsi="仿宋" w:cs="仿宋" w:hint="eastAsia"/>
          <w:szCs w:val="32"/>
        </w:rPr>
        <w:t>A</w:t>
      </w:r>
      <w:r>
        <w:rPr>
          <w:rFonts w:ascii="仿宋" w:eastAsia="仿宋" w:hAnsi="仿宋" w:cs="仿宋" w:hint="eastAsia"/>
          <w:szCs w:val="32"/>
        </w:rPr>
        <w:t>类期刊上发表文章</w:t>
      </w:r>
      <w:r>
        <w:rPr>
          <w:rFonts w:ascii="仿宋" w:eastAsia="仿宋" w:hAnsi="仿宋" w:cs="仿宋" w:hint="eastAsia"/>
          <w:szCs w:val="32"/>
        </w:rPr>
        <w:t>1</w:t>
      </w:r>
      <w:r>
        <w:rPr>
          <w:rFonts w:ascii="仿宋" w:eastAsia="仿宋" w:hAnsi="仿宋" w:cs="仿宋" w:hint="eastAsia"/>
          <w:szCs w:val="32"/>
        </w:rPr>
        <w:t>篇以上，或在</w:t>
      </w:r>
      <w:r>
        <w:rPr>
          <w:rFonts w:ascii="仿宋" w:eastAsia="仿宋" w:hAnsi="仿宋" w:cs="仿宋" w:hint="eastAsia"/>
          <w:szCs w:val="32"/>
        </w:rPr>
        <w:t>1</w:t>
      </w:r>
      <w:r>
        <w:rPr>
          <w:rFonts w:ascii="仿宋" w:eastAsia="仿宋" w:hAnsi="仿宋" w:cs="仿宋" w:hint="eastAsia"/>
          <w:szCs w:val="32"/>
        </w:rPr>
        <w:t>级</w:t>
      </w:r>
      <w:r>
        <w:rPr>
          <w:rFonts w:ascii="仿宋" w:eastAsia="仿宋" w:hAnsi="仿宋" w:cs="仿宋" w:hint="eastAsia"/>
          <w:szCs w:val="32"/>
        </w:rPr>
        <w:t>B</w:t>
      </w:r>
      <w:r>
        <w:rPr>
          <w:rFonts w:ascii="仿宋" w:eastAsia="仿宋" w:hAnsi="仿宋" w:cs="仿宋" w:hint="eastAsia"/>
          <w:szCs w:val="32"/>
        </w:rPr>
        <w:t>类期刊上发表文章</w:t>
      </w:r>
      <w:r>
        <w:rPr>
          <w:rFonts w:ascii="仿宋" w:eastAsia="仿宋" w:hAnsi="仿宋" w:cs="仿宋" w:hint="eastAsia"/>
          <w:szCs w:val="32"/>
        </w:rPr>
        <w:t>2</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．主持获厅级成果二等奖或参与获省部级成果三等奖排名前</w:t>
      </w:r>
      <w:r>
        <w:rPr>
          <w:rFonts w:ascii="仿宋" w:eastAsia="仿宋" w:hAnsi="仿宋" w:cs="仿宋" w:hint="eastAsia"/>
          <w:szCs w:val="32"/>
        </w:rPr>
        <w:t>2</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1500</w:t>
      </w:r>
      <w:r>
        <w:rPr>
          <w:rFonts w:ascii="仿宋" w:eastAsia="仿宋" w:hAnsi="仿宋" w:cs="仿宋" w:hint="eastAsia"/>
          <w:szCs w:val="32"/>
        </w:rPr>
        <w:t>当量以上。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（二）专任教师五、六、七级</w:t>
      </w:r>
      <w:r>
        <w:rPr>
          <w:rFonts w:ascii="仿宋" w:eastAsia="仿宋" w:hAnsi="仿宋" w:cs="仿宋" w:hint="eastAsia"/>
          <w:szCs w:val="32"/>
        </w:rPr>
        <w:t>专技</w:t>
      </w:r>
      <w:r>
        <w:rPr>
          <w:rFonts w:ascii="仿宋" w:eastAsia="仿宋" w:hAnsi="仿宋" w:cs="仿宋" w:hint="eastAsia"/>
          <w:szCs w:val="32"/>
        </w:rPr>
        <w:t>岗位聘期内</w:t>
      </w:r>
      <w:r>
        <w:rPr>
          <w:rFonts w:ascii="仿宋" w:eastAsia="仿宋" w:hAnsi="仿宋" w:cs="仿宋" w:hint="eastAsia"/>
          <w:szCs w:val="32"/>
        </w:rPr>
        <w:t>须达到学校</w:t>
      </w:r>
      <w:r>
        <w:rPr>
          <w:rFonts w:ascii="仿宋" w:eastAsia="仿宋" w:hAnsi="仿宋" w:cs="仿宋" w:hint="eastAsia"/>
          <w:szCs w:val="32"/>
        </w:rPr>
        <w:t>教学工作业绩考核</w:t>
      </w:r>
      <w:r>
        <w:rPr>
          <w:rFonts w:ascii="仿宋" w:eastAsia="仿宋" w:hAnsi="仿宋" w:cs="仿宋" w:hint="eastAsia"/>
          <w:szCs w:val="32"/>
        </w:rPr>
        <w:t>要求，且</w:t>
      </w:r>
      <w:r>
        <w:rPr>
          <w:rFonts w:ascii="仿宋" w:eastAsia="仿宋" w:hAnsi="仿宋" w:cs="仿宋" w:hint="eastAsia"/>
          <w:szCs w:val="32"/>
        </w:rPr>
        <w:t>必须完成以下</w:t>
      </w:r>
      <w:r>
        <w:rPr>
          <w:rFonts w:ascii="仿宋" w:eastAsia="仿宋" w:hAnsi="仿宋" w:cs="仿宋" w:hint="eastAsia"/>
          <w:szCs w:val="32"/>
        </w:rPr>
        <w:t>1</w:t>
      </w:r>
      <w:r>
        <w:rPr>
          <w:rFonts w:ascii="仿宋" w:eastAsia="仿宋" w:hAnsi="仿宋" w:cs="仿宋" w:hint="eastAsia"/>
          <w:szCs w:val="32"/>
        </w:rPr>
        <w:t>项目标任务</w:t>
      </w:r>
      <w:r>
        <w:rPr>
          <w:rFonts w:ascii="仿宋" w:eastAsia="仿宋" w:hAnsi="仿宋" w:cs="仿宋" w:hint="eastAsia"/>
          <w:szCs w:val="32"/>
        </w:rPr>
        <w:t>：</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项省部级以上教学科研项目或到校科研经费（含横向、纵向）理工科</w:t>
      </w:r>
      <w:r>
        <w:rPr>
          <w:rFonts w:ascii="仿宋" w:eastAsia="仿宋" w:hAnsi="仿宋" w:cs="仿宋" w:hint="eastAsia"/>
          <w:szCs w:val="32"/>
        </w:rPr>
        <w:t>10</w:t>
      </w:r>
      <w:r>
        <w:rPr>
          <w:rFonts w:ascii="仿宋" w:eastAsia="仿宋" w:hAnsi="仿宋" w:cs="仿宋" w:hint="eastAsia"/>
          <w:szCs w:val="32"/>
        </w:rPr>
        <w:t>万、文科</w:t>
      </w:r>
      <w:r>
        <w:rPr>
          <w:rFonts w:ascii="仿宋" w:eastAsia="仿宋" w:hAnsi="仿宋" w:cs="仿宋" w:hint="eastAsia"/>
          <w:szCs w:val="32"/>
        </w:rPr>
        <w:t>5</w:t>
      </w:r>
      <w:r>
        <w:rPr>
          <w:rFonts w:ascii="仿宋" w:eastAsia="仿宋" w:hAnsi="仿宋" w:cs="仿宋" w:hint="eastAsia"/>
          <w:szCs w:val="32"/>
        </w:rPr>
        <w:t>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1</w:t>
      </w:r>
      <w:r>
        <w:rPr>
          <w:rFonts w:ascii="仿宋" w:eastAsia="仿宋" w:hAnsi="仿宋" w:cs="仿宋" w:hint="eastAsia"/>
          <w:szCs w:val="32"/>
        </w:rPr>
        <w:t>级</w:t>
      </w:r>
      <w:r>
        <w:rPr>
          <w:rFonts w:ascii="仿宋" w:eastAsia="仿宋" w:hAnsi="仿宋" w:cs="仿宋" w:hint="eastAsia"/>
          <w:szCs w:val="32"/>
        </w:rPr>
        <w:t>B</w:t>
      </w:r>
      <w:r>
        <w:rPr>
          <w:rFonts w:ascii="仿宋" w:eastAsia="仿宋" w:hAnsi="仿宋" w:cs="仿宋" w:hint="eastAsia"/>
          <w:szCs w:val="32"/>
        </w:rPr>
        <w:t>类期刊上发表文章</w:t>
      </w:r>
      <w:r>
        <w:rPr>
          <w:rFonts w:ascii="仿宋" w:eastAsia="仿宋" w:hAnsi="仿宋" w:cs="仿宋" w:hint="eastAsia"/>
          <w:szCs w:val="32"/>
        </w:rPr>
        <w:t>1</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．主持获厅级成果三等奖或参与获省部级成果三等奖排名前</w:t>
      </w:r>
      <w:r>
        <w:rPr>
          <w:rFonts w:ascii="仿宋" w:eastAsia="仿宋" w:hAnsi="仿宋" w:cs="仿宋" w:hint="eastAsia"/>
          <w:szCs w:val="32"/>
        </w:rPr>
        <w:t>3</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1500</w:t>
      </w:r>
      <w:r>
        <w:rPr>
          <w:rFonts w:ascii="仿宋" w:eastAsia="仿宋" w:hAnsi="仿宋" w:cs="仿宋" w:hint="eastAsia"/>
          <w:szCs w:val="32"/>
        </w:rPr>
        <w:t>当量以上。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lastRenderedPageBreak/>
        <w:t>（三）专任教师八、九、十级</w:t>
      </w:r>
      <w:r>
        <w:rPr>
          <w:rFonts w:ascii="仿宋" w:eastAsia="仿宋" w:hAnsi="仿宋" w:cs="仿宋" w:hint="eastAsia"/>
          <w:szCs w:val="32"/>
        </w:rPr>
        <w:t>专技</w:t>
      </w:r>
      <w:r>
        <w:rPr>
          <w:rFonts w:ascii="仿宋" w:eastAsia="仿宋" w:hAnsi="仿宋" w:cs="仿宋" w:hint="eastAsia"/>
          <w:szCs w:val="32"/>
        </w:rPr>
        <w:t>岗位聘期内</w:t>
      </w:r>
      <w:r>
        <w:rPr>
          <w:rFonts w:ascii="仿宋" w:eastAsia="仿宋" w:hAnsi="仿宋" w:cs="仿宋" w:hint="eastAsia"/>
          <w:szCs w:val="32"/>
        </w:rPr>
        <w:t>须达到学校</w:t>
      </w:r>
      <w:r>
        <w:rPr>
          <w:rFonts w:ascii="仿宋" w:eastAsia="仿宋" w:hAnsi="仿宋" w:cs="仿宋" w:hint="eastAsia"/>
          <w:szCs w:val="32"/>
        </w:rPr>
        <w:t>教学工作业绩考核</w:t>
      </w:r>
      <w:r>
        <w:rPr>
          <w:rFonts w:ascii="仿宋" w:eastAsia="仿宋" w:hAnsi="仿宋" w:cs="仿宋" w:hint="eastAsia"/>
          <w:szCs w:val="32"/>
        </w:rPr>
        <w:t>要求，且</w:t>
      </w:r>
      <w:r>
        <w:rPr>
          <w:rFonts w:ascii="仿宋" w:eastAsia="仿宋" w:hAnsi="仿宋" w:cs="仿宋" w:hint="eastAsia"/>
          <w:szCs w:val="32"/>
        </w:rPr>
        <w:t>必须完成以下</w:t>
      </w:r>
      <w:r>
        <w:rPr>
          <w:rFonts w:ascii="仿宋" w:eastAsia="仿宋" w:hAnsi="仿宋" w:cs="仿宋" w:hint="eastAsia"/>
          <w:szCs w:val="32"/>
        </w:rPr>
        <w:t>1</w:t>
      </w:r>
      <w:r>
        <w:rPr>
          <w:rFonts w:ascii="仿宋" w:eastAsia="仿宋" w:hAnsi="仿宋" w:cs="仿宋" w:hint="eastAsia"/>
          <w:szCs w:val="32"/>
        </w:rPr>
        <w:t>项目标任务</w:t>
      </w:r>
      <w:r>
        <w:rPr>
          <w:rFonts w:ascii="仿宋" w:eastAsia="仿宋" w:hAnsi="仿宋" w:cs="仿宋" w:hint="eastAsia"/>
          <w:szCs w:val="32"/>
        </w:rPr>
        <w:t>：</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项厅级以上教学科研项目。</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2</w:t>
      </w:r>
      <w:r>
        <w:rPr>
          <w:rFonts w:ascii="仿宋" w:eastAsia="仿宋" w:hAnsi="仿宋" w:cs="仿宋" w:hint="eastAsia"/>
          <w:szCs w:val="32"/>
        </w:rPr>
        <w:t>级</w:t>
      </w:r>
      <w:r>
        <w:rPr>
          <w:rFonts w:ascii="仿宋" w:eastAsia="仿宋" w:hAnsi="仿宋" w:cs="仿宋" w:hint="eastAsia"/>
          <w:szCs w:val="32"/>
        </w:rPr>
        <w:t>A</w:t>
      </w:r>
      <w:r>
        <w:rPr>
          <w:rFonts w:ascii="仿宋" w:eastAsia="仿宋" w:hAnsi="仿宋" w:cs="仿宋" w:hint="eastAsia"/>
          <w:szCs w:val="32"/>
        </w:rPr>
        <w:t>类期刊上发表文章</w:t>
      </w:r>
      <w:r>
        <w:rPr>
          <w:rFonts w:ascii="仿宋" w:eastAsia="仿宋" w:hAnsi="仿宋" w:cs="仿宋" w:hint="eastAsia"/>
          <w:szCs w:val="32"/>
        </w:rPr>
        <w:t>2</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．参与获厅级成果三等奖排名前</w:t>
      </w:r>
      <w:r>
        <w:rPr>
          <w:rFonts w:ascii="仿宋" w:eastAsia="仿宋" w:hAnsi="仿宋" w:cs="仿宋" w:hint="eastAsia"/>
          <w:szCs w:val="32"/>
        </w:rPr>
        <w:t>2</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1350</w:t>
      </w:r>
      <w:r>
        <w:rPr>
          <w:rFonts w:ascii="仿宋" w:eastAsia="仿宋" w:hAnsi="仿宋" w:cs="仿宋" w:hint="eastAsia"/>
          <w:szCs w:val="32"/>
        </w:rPr>
        <w:t>当量以上。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（四）专任教师十一</w:t>
      </w:r>
      <w:r>
        <w:rPr>
          <w:rFonts w:ascii="仿宋" w:eastAsia="仿宋" w:hAnsi="仿宋" w:cs="仿宋" w:hint="eastAsia"/>
          <w:szCs w:val="32"/>
        </w:rPr>
        <w:t>、十二级</w:t>
      </w:r>
      <w:r>
        <w:rPr>
          <w:rFonts w:ascii="仿宋" w:eastAsia="仿宋" w:hAnsi="仿宋" w:cs="仿宋" w:hint="eastAsia"/>
          <w:szCs w:val="32"/>
        </w:rPr>
        <w:t>专技</w:t>
      </w:r>
      <w:r>
        <w:rPr>
          <w:rFonts w:ascii="仿宋" w:eastAsia="仿宋" w:hAnsi="仿宋" w:cs="仿宋" w:hint="eastAsia"/>
          <w:szCs w:val="32"/>
        </w:rPr>
        <w:t>岗位聘期内</w:t>
      </w:r>
      <w:r>
        <w:rPr>
          <w:rFonts w:ascii="仿宋" w:eastAsia="仿宋" w:hAnsi="仿宋" w:cs="仿宋" w:hint="eastAsia"/>
          <w:szCs w:val="32"/>
        </w:rPr>
        <w:t>须达到学校</w:t>
      </w:r>
      <w:r>
        <w:rPr>
          <w:rFonts w:ascii="仿宋" w:eastAsia="仿宋" w:hAnsi="仿宋" w:cs="仿宋" w:hint="eastAsia"/>
          <w:szCs w:val="32"/>
        </w:rPr>
        <w:t>教学工作业绩考核</w:t>
      </w:r>
      <w:r>
        <w:rPr>
          <w:rFonts w:ascii="仿宋" w:eastAsia="仿宋" w:hAnsi="仿宋" w:cs="仿宋" w:hint="eastAsia"/>
          <w:szCs w:val="32"/>
        </w:rPr>
        <w:t>要求，且</w:t>
      </w:r>
      <w:r>
        <w:rPr>
          <w:rFonts w:ascii="仿宋" w:eastAsia="仿宋" w:hAnsi="仿宋" w:cs="仿宋" w:hint="eastAsia"/>
          <w:szCs w:val="32"/>
        </w:rPr>
        <w:t>完成教学科研工作</w:t>
      </w:r>
      <w:r>
        <w:rPr>
          <w:rFonts w:ascii="仿宋" w:eastAsia="仿宋" w:hAnsi="仿宋" w:cs="仿宋" w:hint="eastAsia"/>
          <w:szCs w:val="32"/>
        </w:rPr>
        <w:t>900</w:t>
      </w:r>
      <w:r>
        <w:rPr>
          <w:rFonts w:ascii="仿宋" w:eastAsia="仿宋" w:hAnsi="仿宋" w:cs="仿宋" w:hint="eastAsia"/>
          <w:szCs w:val="32"/>
        </w:rPr>
        <w:t>当量以上</w:t>
      </w:r>
      <w:r>
        <w:rPr>
          <w:rFonts w:ascii="仿宋" w:eastAsia="仿宋" w:hAnsi="仿宋" w:cs="仿宋" w:hint="eastAsia"/>
          <w:szCs w:val="32"/>
        </w:rPr>
        <w:t>，或</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3"/>
        <w:rPr>
          <w:rFonts w:ascii="仿宋" w:eastAsia="仿宋" w:hAnsi="仿宋" w:cs="仿宋"/>
          <w:b/>
          <w:szCs w:val="32"/>
        </w:rPr>
      </w:pPr>
      <w:r>
        <w:rPr>
          <w:rFonts w:ascii="仿宋" w:eastAsia="仿宋" w:hAnsi="仿宋" w:cs="仿宋" w:hint="eastAsia"/>
          <w:b/>
          <w:szCs w:val="32"/>
        </w:rPr>
        <w:t>二、专职政治辅导员岗位的基本目标任务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（一）专职政治辅导员三、四级</w:t>
      </w:r>
      <w:r>
        <w:rPr>
          <w:rFonts w:ascii="仿宋" w:eastAsia="仿宋" w:hAnsi="仿宋" w:cs="仿宋" w:hint="eastAsia"/>
          <w:szCs w:val="32"/>
        </w:rPr>
        <w:t>专技</w:t>
      </w:r>
      <w:r>
        <w:rPr>
          <w:rFonts w:ascii="仿宋" w:eastAsia="仿宋" w:hAnsi="仿宋" w:cs="仿宋" w:hint="eastAsia"/>
          <w:szCs w:val="32"/>
        </w:rPr>
        <w:t>岗位聘期内目标任务同专任教师三、四级岗。</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（二）专职政治辅导员五、六、七级</w:t>
      </w:r>
      <w:r>
        <w:rPr>
          <w:rFonts w:ascii="仿宋" w:eastAsia="仿宋" w:hAnsi="仿宋" w:cs="仿宋" w:hint="eastAsia"/>
          <w:szCs w:val="32"/>
        </w:rPr>
        <w:t>专技</w:t>
      </w:r>
      <w:r>
        <w:rPr>
          <w:rFonts w:ascii="仿宋" w:eastAsia="仿宋" w:hAnsi="仿宋" w:cs="仿宋" w:hint="eastAsia"/>
          <w:szCs w:val="32"/>
        </w:rPr>
        <w:t>岗位聘期内必须完成以下</w:t>
      </w:r>
      <w:r>
        <w:rPr>
          <w:rFonts w:ascii="仿宋" w:eastAsia="仿宋" w:hAnsi="仿宋" w:cs="仿宋" w:hint="eastAsia"/>
          <w:szCs w:val="32"/>
        </w:rPr>
        <w:t>1</w:t>
      </w:r>
      <w:r>
        <w:rPr>
          <w:rFonts w:ascii="仿宋" w:eastAsia="仿宋" w:hAnsi="仿宋" w:cs="仿宋" w:hint="eastAsia"/>
          <w:szCs w:val="32"/>
        </w:rPr>
        <w:t>项目标任务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项省部级以上教学科研项目或到校科研经费（含横向、纵向）</w:t>
      </w:r>
      <w:r>
        <w:rPr>
          <w:rFonts w:ascii="仿宋" w:eastAsia="仿宋" w:hAnsi="仿宋" w:cs="仿宋" w:hint="eastAsia"/>
          <w:szCs w:val="32"/>
        </w:rPr>
        <w:t>3</w:t>
      </w:r>
      <w:r>
        <w:rPr>
          <w:rFonts w:ascii="仿宋" w:eastAsia="仿宋" w:hAnsi="仿宋" w:cs="仿宋" w:hint="eastAsia"/>
          <w:szCs w:val="32"/>
        </w:rPr>
        <w:t>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2</w:t>
      </w:r>
      <w:r>
        <w:rPr>
          <w:rFonts w:ascii="仿宋" w:eastAsia="仿宋" w:hAnsi="仿宋" w:cs="仿宋" w:hint="eastAsia"/>
          <w:szCs w:val="32"/>
        </w:rPr>
        <w:t>级</w:t>
      </w:r>
      <w:r>
        <w:rPr>
          <w:rFonts w:ascii="仿宋" w:eastAsia="仿宋" w:hAnsi="仿宋" w:cs="仿宋" w:hint="eastAsia"/>
          <w:szCs w:val="32"/>
        </w:rPr>
        <w:t>A</w:t>
      </w:r>
      <w:r>
        <w:rPr>
          <w:rFonts w:ascii="仿宋" w:eastAsia="仿宋" w:hAnsi="仿宋" w:cs="仿宋" w:hint="eastAsia"/>
          <w:szCs w:val="32"/>
        </w:rPr>
        <w:t>类期刊上发表与所从事岗位工作相关的文章或高质量工作调研报告</w:t>
      </w:r>
      <w:r>
        <w:rPr>
          <w:rFonts w:ascii="仿宋" w:eastAsia="仿宋" w:hAnsi="仿宋" w:cs="仿宋" w:hint="eastAsia"/>
          <w:szCs w:val="32"/>
        </w:rPr>
        <w:t>3</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．主持获厅级成果三</w:t>
      </w:r>
      <w:r>
        <w:rPr>
          <w:rFonts w:ascii="仿宋" w:eastAsia="仿宋" w:hAnsi="仿宋" w:cs="仿宋" w:hint="eastAsia"/>
          <w:szCs w:val="32"/>
        </w:rPr>
        <w:t>等奖或参与获省部级成果三等奖排名前</w:t>
      </w:r>
      <w:r>
        <w:rPr>
          <w:rFonts w:ascii="仿宋" w:eastAsia="仿宋" w:hAnsi="仿宋" w:cs="仿宋" w:hint="eastAsia"/>
          <w:szCs w:val="32"/>
        </w:rPr>
        <w:t>4</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300</w:t>
      </w:r>
      <w:r>
        <w:rPr>
          <w:rFonts w:ascii="仿宋" w:eastAsia="仿宋" w:hAnsi="仿宋" w:cs="仿宋" w:hint="eastAsia"/>
          <w:szCs w:val="32"/>
        </w:rPr>
        <w:t>当量。</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lastRenderedPageBreak/>
        <w:t>（三）专职政治辅导员八、九、十级</w:t>
      </w:r>
      <w:r>
        <w:rPr>
          <w:rFonts w:ascii="仿宋" w:eastAsia="仿宋" w:hAnsi="仿宋" w:cs="仿宋" w:hint="eastAsia"/>
          <w:szCs w:val="32"/>
        </w:rPr>
        <w:t>专技</w:t>
      </w:r>
      <w:r>
        <w:rPr>
          <w:rFonts w:ascii="仿宋" w:eastAsia="仿宋" w:hAnsi="仿宋" w:cs="仿宋" w:hint="eastAsia"/>
          <w:szCs w:val="32"/>
        </w:rPr>
        <w:t>岗位聘期内必须完成以下</w:t>
      </w:r>
      <w:r>
        <w:rPr>
          <w:rFonts w:ascii="仿宋" w:eastAsia="仿宋" w:hAnsi="仿宋" w:cs="仿宋" w:hint="eastAsia"/>
          <w:szCs w:val="32"/>
        </w:rPr>
        <w:t>1</w:t>
      </w:r>
      <w:r>
        <w:rPr>
          <w:rFonts w:ascii="仿宋" w:eastAsia="仿宋" w:hAnsi="仿宋" w:cs="仿宋" w:hint="eastAsia"/>
          <w:szCs w:val="32"/>
        </w:rPr>
        <w:t>项目标任务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项厅级以上教学科研项目。</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2</w:t>
      </w:r>
      <w:r>
        <w:rPr>
          <w:rFonts w:ascii="仿宋" w:eastAsia="仿宋" w:hAnsi="仿宋" w:cs="仿宋" w:hint="eastAsia"/>
          <w:szCs w:val="32"/>
        </w:rPr>
        <w:t>级</w:t>
      </w:r>
      <w:r>
        <w:rPr>
          <w:rFonts w:ascii="仿宋" w:eastAsia="仿宋" w:hAnsi="仿宋" w:cs="仿宋" w:hint="eastAsia"/>
          <w:szCs w:val="32"/>
        </w:rPr>
        <w:t>B</w:t>
      </w:r>
      <w:r>
        <w:rPr>
          <w:rFonts w:ascii="仿宋" w:eastAsia="仿宋" w:hAnsi="仿宋" w:cs="仿宋" w:hint="eastAsia"/>
          <w:szCs w:val="32"/>
        </w:rPr>
        <w:t>类期刊上发表与所从事岗位工作相关的文章或高质量工作调研报告</w:t>
      </w:r>
      <w:r>
        <w:rPr>
          <w:rFonts w:ascii="仿宋" w:eastAsia="仿宋" w:hAnsi="仿宋" w:cs="仿宋" w:hint="eastAsia"/>
          <w:szCs w:val="32"/>
        </w:rPr>
        <w:t>2</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．参与获厅级成果三等奖排名前</w:t>
      </w:r>
      <w:r>
        <w:rPr>
          <w:rFonts w:ascii="仿宋" w:eastAsia="仿宋" w:hAnsi="仿宋" w:cs="仿宋" w:hint="eastAsia"/>
          <w:szCs w:val="32"/>
        </w:rPr>
        <w:t>3</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150</w:t>
      </w:r>
      <w:r>
        <w:rPr>
          <w:rFonts w:ascii="仿宋" w:eastAsia="仿宋" w:hAnsi="仿宋" w:cs="仿宋" w:hint="eastAsia"/>
          <w:szCs w:val="32"/>
        </w:rPr>
        <w:t>当量。</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（四）专职政治辅导员十一、十二级</w:t>
      </w:r>
      <w:r>
        <w:rPr>
          <w:rFonts w:ascii="仿宋" w:eastAsia="仿宋" w:hAnsi="仿宋" w:cs="仿宋" w:hint="eastAsia"/>
          <w:szCs w:val="32"/>
        </w:rPr>
        <w:t>专技</w:t>
      </w:r>
      <w:r>
        <w:rPr>
          <w:rFonts w:ascii="仿宋" w:eastAsia="仿宋" w:hAnsi="仿宋" w:cs="仿宋" w:hint="eastAsia"/>
          <w:szCs w:val="32"/>
        </w:rPr>
        <w:t>岗位聘期内完成教学科研工作</w:t>
      </w:r>
      <w:r>
        <w:rPr>
          <w:rFonts w:ascii="仿宋" w:eastAsia="仿宋" w:hAnsi="仿宋" w:cs="仿宋" w:hint="eastAsia"/>
          <w:szCs w:val="32"/>
        </w:rPr>
        <w:t>80</w:t>
      </w:r>
      <w:r>
        <w:rPr>
          <w:rFonts w:ascii="仿宋" w:eastAsia="仿宋" w:hAnsi="仿宋" w:cs="仿宋" w:hint="eastAsia"/>
          <w:szCs w:val="32"/>
        </w:rPr>
        <w:t>当量或完成高质量工作调研报告</w:t>
      </w:r>
      <w:r>
        <w:rPr>
          <w:rFonts w:ascii="仿宋" w:eastAsia="仿宋" w:hAnsi="仿宋" w:cs="仿宋" w:hint="eastAsia"/>
          <w:szCs w:val="32"/>
        </w:rPr>
        <w:t>1</w:t>
      </w:r>
      <w:r>
        <w:rPr>
          <w:rFonts w:ascii="仿宋" w:eastAsia="仿宋" w:hAnsi="仿宋" w:cs="仿宋" w:hint="eastAsia"/>
          <w:szCs w:val="32"/>
        </w:rPr>
        <w:t>篇以上</w:t>
      </w:r>
      <w:r>
        <w:rPr>
          <w:rFonts w:ascii="仿宋" w:eastAsia="仿宋" w:hAnsi="仿宋" w:cs="仿宋" w:hint="eastAsia"/>
          <w:szCs w:val="32"/>
        </w:rPr>
        <w:t>，或</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聘期内考取的思政教育相关的各类国家级职业资格证书（心理咨询、职业指导、创业指导等）或以第一指导老师身份指导学生挑战杯等课外学术科技竞赛获得省三等奖以上奖项可抵</w:t>
      </w:r>
      <w:r>
        <w:rPr>
          <w:rFonts w:ascii="仿宋" w:eastAsia="仿宋" w:hAnsi="仿宋" w:cs="仿宋" w:hint="eastAsia"/>
          <w:szCs w:val="32"/>
        </w:rPr>
        <w:t>1</w:t>
      </w:r>
      <w:r>
        <w:rPr>
          <w:rFonts w:ascii="仿宋" w:eastAsia="仿宋" w:hAnsi="仿宋" w:cs="仿宋" w:hint="eastAsia"/>
          <w:szCs w:val="32"/>
        </w:rPr>
        <w:t>篇高质量工作调研报告。</w:t>
      </w:r>
    </w:p>
    <w:p w:rsidR="00E45D41" w:rsidRDefault="00AF7FEE">
      <w:pPr>
        <w:spacing w:line="560" w:lineRule="exact"/>
        <w:ind w:firstLineChars="200" w:firstLine="643"/>
        <w:rPr>
          <w:rFonts w:ascii="仿宋" w:eastAsia="仿宋" w:hAnsi="仿宋" w:cs="仿宋"/>
          <w:b/>
          <w:szCs w:val="32"/>
        </w:rPr>
      </w:pPr>
      <w:r>
        <w:rPr>
          <w:rFonts w:ascii="仿宋" w:eastAsia="仿宋" w:hAnsi="仿宋" w:cs="仿宋" w:hint="eastAsia"/>
          <w:b/>
          <w:szCs w:val="32"/>
        </w:rPr>
        <w:t>三、其他专业技术岗位的基本目标任务</w:t>
      </w:r>
    </w:p>
    <w:p w:rsidR="00E45D41" w:rsidRDefault="00AF7FEE">
      <w:pPr>
        <w:spacing w:line="560" w:lineRule="exact"/>
        <w:ind w:firstLineChars="200" w:firstLine="640"/>
        <w:rPr>
          <w:rFonts w:ascii="仿宋" w:eastAsia="仿宋" w:hAnsi="仿宋" w:cs="仿宋"/>
          <w:b/>
          <w:szCs w:val="32"/>
        </w:rPr>
      </w:pPr>
      <w:r>
        <w:rPr>
          <w:rFonts w:ascii="仿宋" w:eastAsia="仿宋" w:hAnsi="仿宋" w:cs="仿宋" w:hint="eastAsia"/>
          <w:szCs w:val="32"/>
        </w:rPr>
        <w:t>（一）其他专业技术三、四级</w:t>
      </w:r>
      <w:r>
        <w:rPr>
          <w:rFonts w:ascii="仿宋" w:eastAsia="仿宋" w:hAnsi="仿宋" w:cs="仿宋" w:hint="eastAsia"/>
          <w:szCs w:val="32"/>
        </w:rPr>
        <w:t>专技</w:t>
      </w:r>
      <w:r>
        <w:rPr>
          <w:rFonts w:ascii="仿宋" w:eastAsia="仿宋" w:hAnsi="仿宋" w:cs="仿宋" w:hint="eastAsia"/>
          <w:szCs w:val="32"/>
        </w:rPr>
        <w:t>岗位聘期内目标任务同专任教师三、四级岗。</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（二）其他专业技术五、六、七级</w:t>
      </w:r>
      <w:r>
        <w:rPr>
          <w:rFonts w:ascii="仿宋" w:eastAsia="仿宋" w:hAnsi="仿宋" w:cs="仿宋" w:hint="eastAsia"/>
          <w:szCs w:val="32"/>
        </w:rPr>
        <w:t>专技</w:t>
      </w:r>
      <w:r>
        <w:rPr>
          <w:rFonts w:ascii="仿宋" w:eastAsia="仿宋" w:hAnsi="仿宋" w:cs="仿宋" w:hint="eastAsia"/>
          <w:szCs w:val="32"/>
        </w:rPr>
        <w:t>岗位聘期内必须完成以下</w:t>
      </w:r>
      <w:r>
        <w:rPr>
          <w:rFonts w:ascii="仿宋" w:eastAsia="仿宋" w:hAnsi="仿宋" w:cs="仿宋" w:hint="eastAsia"/>
          <w:szCs w:val="32"/>
        </w:rPr>
        <w:t>1</w:t>
      </w:r>
      <w:r>
        <w:rPr>
          <w:rFonts w:ascii="仿宋" w:eastAsia="仿宋" w:hAnsi="仿宋" w:cs="仿宋" w:hint="eastAsia"/>
          <w:szCs w:val="32"/>
        </w:rPr>
        <w:t>项目标任务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项省部级以上教学科研项目或</w:t>
      </w:r>
      <w:r>
        <w:rPr>
          <w:rFonts w:ascii="仿宋" w:eastAsia="仿宋" w:hAnsi="仿宋" w:cs="仿宋" w:hint="eastAsia"/>
          <w:szCs w:val="32"/>
        </w:rPr>
        <w:t>到校科研经费（含横向、纵向）</w:t>
      </w:r>
      <w:r>
        <w:rPr>
          <w:rFonts w:ascii="仿宋" w:eastAsia="仿宋" w:hAnsi="仿宋" w:cs="仿宋" w:hint="eastAsia"/>
          <w:szCs w:val="32"/>
        </w:rPr>
        <w:t>3</w:t>
      </w:r>
      <w:r>
        <w:rPr>
          <w:rFonts w:ascii="仿宋" w:eastAsia="仿宋" w:hAnsi="仿宋" w:cs="仿宋" w:hint="eastAsia"/>
          <w:szCs w:val="32"/>
        </w:rPr>
        <w:t>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2</w:t>
      </w:r>
      <w:r>
        <w:rPr>
          <w:rFonts w:ascii="仿宋" w:eastAsia="仿宋" w:hAnsi="仿宋" w:cs="仿宋" w:hint="eastAsia"/>
          <w:szCs w:val="32"/>
        </w:rPr>
        <w:t>级</w:t>
      </w:r>
      <w:r>
        <w:rPr>
          <w:rFonts w:ascii="仿宋" w:eastAsia="仿宋" w:hAnsi="仿宋" w:cs="仿宋" w:hint="eastAsia"/>
          <w:szCs w:val="32"/>
        </w:rPr>
        <w:t>A</w:t>
      </w:r>
      <w:r>
        <w:rPr>
          <w:rFonts w:ascii="仿宋" w:eastAsia="仿宋" w:hAnsi="仿宋" w:cs="仿宋" w:hint="eastAsia"/>
          <w:szCs w:val="32"/>
        </w:rPr>
        <w:t>类期刊上发表与所从事岗位工作相关的文章或高质量工作调研报告</w:t>
      </w:r>
      <w:r>
        <w:rPr>
          <w:rFonts w:ascii="仿宋" w:eastAsia="仿宋" w:hAnsi="仿宋" w:cs="仿宋" w:hint="eastAsia"/>
          <w:szCs w:val="32"/>
        </w:rPr>
        <w:t>3</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lastRenderedPageBreak/>
        <w:t>3</w:t>
      </w:r>
      <w:r>
        <w:rPr>
          <w:rFonts w:ascii="仿宋" w:eastAsia="仿宋" w:hAnsi="仿宋" w:cs="仿宋" w:hint="eastAsia"/>
          <w:szCs w:val="32"/>
        </w:rPr>
        <w:t>．主持获厅级成果三等奖或参与获省部级成果三等奖排名前</w:t>
      </w:r>
      <w:r>
        <w:rPr>
          <w:rFonts w:ascii="仿宋" w:eastAsia="仿宋" w:hAnsi="仿宋" w:cs="仿宋" w:hint="eastAsia"/>
          <w:szCs w:val="32"/>
        </w:rPr>
        <w:t>4</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300</w:t>
      </w:r>
      <w:r>
        <w:rPr>
          <w:rFonts w:ascii="仿宋" w:eastAsia="仿宋" w:hAnsi="仿宋" w:cs="仿宋" w:hint="eastAsia"/>
          <w:szCs w:val="32"/>
        </w:rPr>
        <w:t>当量。</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（三）其他专业技术八、九、十级</w:t>
      </w:r>
      <w:r>
        <w:rPr>
          <w:rFonts w:ascii="仿宋" w:eastAsia="仿宋" w:hAnsi="仿宋" w:cs="仿宋" w:hint="eastAsia"/>
          <w:szCs w:val="32"/>
        </w:rPr>
        <w:t>专技</w:t>
      </w:r>
      <w:r>
        <w:rPr>
          <w:rFonts w:ascii="仿宋" w:eastAsia="仿宋" w:hAnsi="仿宋" w:cs="仿宋" w:hint="eastAsia"/>
          <w:szCs w:val="32"/>
        </w:rPr>
        <w:t>岗位聘期内必须完成以下</w:t>
      </w:r>
      <w:r>
        <w:rPr>
          <w:rFonts w:ascii="仿宋" w:eastAsia="仿宋" w:hAnsi="仿宋" w:cs="仿宋" w:hint="eastAsia"/>
          <w:szCs w:val="32"/>
        </w:rPr>
        <w:t>1</w:t>
      </w:r>
      <w:r>
        <w:rPr>
          <w:rFonts w:ascii="仿宋" w:eastAsia="仿宋" w:hAnsi="仿宋" w:cs="仿宋" w:hint="eastAsia"/>
          <w:szCs w:val="32"/>
        </w:rPr>
        <w:t>项目标任务</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．主持立项</w:t>
      </w:r>
      <w:r>
        <w:rPr>
          <w:rFonts w:ascii="仿宋" w:eastAsia="仿宋" w:hAnsi="仿宋" w:cs="仿宋" w:hint="eastAsia"/>
          <w:szCs w:val="32"/>
        </w:rPr>
        <w:t>1</w:t>
      </w:r>
      <w:r>
        <w:rPr>
          <w:rFonts w:ascii="仿宋" w:eastAsia="仿宋" w:hAnsi="仿宋" w:cs="仿宋" w:hint="eastAsia"/>
          <w:szCs w:val="32"/>
        </w:rPr>
        <w:t>项厅级以上教学科研项目。</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．独立或以第一作者在</w:t>
      </w:r>
      <w:r>
        <w:rPr>
          <w:rFonts w:ascii="仿宋" w:eastAsia="仿宋" w:hAnsi="仿宋" w:cs="仿宋" w:hint="eastAsia"/>
          <w:szCs w:val="32"/>
        </w:rPr>
        <w:t>2</w:t>
      </w:r>
      <w:r>
        <w:rPr>
          <w:rFonts w:ascii="仿宋" w:eastAsia="仿宋" w:hAnsi="仿宋" w:cs="仿宋" w:hint="eastAsia"/>
          <w:szCs w:val="32"/>
        </w:rPr>
        <w:t>级</w:t>
      </w:r>
      <w:r>
        <w:rPr>
          <w:rFonts w:ascii="仿宋" w:eastAsia="仿宋" w:hAnsi="仿宋" w:cs="仿宋" w:hint="eastAsia"/>
          <w:szCs w:val="32"/>
        </w:rPr>
        <w:t>B</w:t>
      </w:r>
      <w:r>
        <w:rPr>
          <w:rFonts w:ascii="仿宋" w:eastAsia="仿宋" w:hAnsi="仿宋" w:cs="仿宋" w:hint="eastAsia"/>
          <w:szCs w:val="32"/>
        </w:rPr>
        <w:t>类期刊上发表与所从事岗位工作相关的文章或高质量工作调研报告</w:t>
      </w:r>
      <w:r>
        <w:rPr>
          <w:rFonts w:ascii="仿宋" w:eastAsia="仿宋" w:hAnsi="仿宋" w:cs="仿宋" w:hint="eastAsia"/>
          <w:szCs w:val="32"/>
        </w:rPr>
        <w:t>2</w:t>
      </w:r>
      <w:r>
        <w:rPr>
          <w:rFonts w:ascii="仿宋" w:eastAsia="仿宋" w:hAnsi="仿宋" w:cs="仿宋" w:hint="eastAsia"/>
          <w:szCs w:val="32"/>
        </w:rPr>
        <w:t>篇以上。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．参与获厅</w:t>
      </w:r>
      <w:r>
        <w:rPr>
          <w:rFonts w:ascii="仿宋" w:eastAsia="仿宋" w:hAnsi="仿宋" w:cs="仿宋" w:hint="eastAsia"/>
          <w:szCs w:val="32"/>
        </w:rPr>
        <w:t>级成果三等奖排名前</w:t>
      </w:r>
      <w:r>
        <w:rPr>
          <w:rFonts w:ascii="仿宋" w:eastAsia="仿宋" w:hAnsi="仿宋" w:cs="仿宋" w:hint="eastAsia"/>
          <w:szCs w:val="32"/>
        </w:rPr>
        <w:t>3</w:t>
      </w:r>
      <w:r>
        <w:rPr>
          <w:rFonts w:ascii="仿宋" w:eastAsia="仿宋" w:hAnsi="仿宋" w:cs="仿宋" w:hint="eastAsia"/>
          <w:szCs w:val="32"/>
        </w:rPr>
        <w:t>位</w:t>
      </w:r>
      <w:r>
        <w:rPr>
          <w:rFonts w:ascii="仿宋" w:eastAsia="仿宋" w:hAnsi="仿宋" w:cs="仿宋" w:hint="eastAsia"/>
          <w:szCs w:val="32"/>
        </w:rPr>
        <w:t>1</w:t>
      </w:r>
      <w:r>
        <w:rPr>
          <w:rFonts w:ascii="仿宋" w:eastAsia="仿宋" w:hAnsi="仿宋" w:cs="仿宋" w:hint="eastAsia"/>
          <w:szCs w:val="32"/>
        </w:rPr>
        <w:t>项以上。</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．聘期内完成教学科研工作</w:t>
      </w:r>
      <w:r>
        <w:rPr>
          <w:rFonts w:ascii="仿宋" w:eastAsia="仿宋" w:hAnsi="仿宋" w:cs="仿宋" w:hint="eastAsia"/>
          <w:szCs w:val="32"/>
        </w:rPr>
        <w:t>150</w:t>
      </w:r>
      <w:r>
        <w:rPr>
          <w:rFonts w:ascii="仿宋" w:eastAsia="仿宋" w:hAnsi="仿宋" w:cs="仿宋" w:hint="eastAsia"/>
          <w:szCs w:val="32"/>
        </w:rPr>
        <w:t>当量。</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．取得其他经学校认定与之相当的业绩成果。</w:t>
      </w:r>
    </w:p>
    <w:p w:rsidR="00E45D41" w:rsidRDefault="00AF7FEE">
      <w:pPr>
        <w:spacing w:line="560" w:lineRule="exact"/>
        <w:ind w:firstLineChars="200" w:firstLine="640"/>
        <w:rPr>
          <w:rFonts w:ascii="仿宋" w:eastAsia="仿宋" w:hAnsi="仿宋" w:cs="仿宋"/>
          <w:szCs w:val="32"/>
        </w:rPr>
      </w:pPr>
      <w:r>
        <w:rPr>
          <w:rFonts w:ascii="仿宋" w:eastAsia="仿宋" w:hAnsi="仿宋" w:cs="仿宋" w:hint="eastAsia"/>
          <w:szCs w:val="32"/>
        </w:rPr>
        <w:t>（四）其他专业技术十一、十二级</w:t>
      </w:r>
      <w:r>
        <w:rPr>
          <w:rFonts w:ascii="仿宋" w:eastAsia="仿宋" w:hAnsi="仿宋" w:cs="仿宋" w:hint="eastAsia"/>
          <w:szCs w:val="32"/>
        </w:rPr>
        <w:t>专技</w:t>
      </w:r>
      <w:r>
        <w:rPr>
          <w:rFonts w:ascii="仿宋" w:eastAsia="仿宋" w:hAnsi="仿宋" w:cs="仿宋" w:hint="eastAsia"/>
          <w:szCs w:val="32"/>
        </w:rPr>
        <w:t>岗位聘期内完成教学科研工作</w:t>
      </w:r>
      <w:r>
        <w:rPr>
          <w:rFonts w:ascii="仿宋" w:eastAsia="仿宋" w:hAnsi="仿宋" w:cs="仿宋" w:hint="eastAsia"/>
          <w:szCs w:val="32"/>
        </w:rPr>
        <w:t>80</w:t>
      </w:r>
      <w:r>
        <w:rPr>
          <w:rFonts w:ascii="仿宋" w:eastAsia="仿宋" w:hAnsi="仿宋" w:cs="仿宋" w:hint="eastAsia"/>
          <w:szCs w:val="32"/>
        </w:rPr>
        <w:t>当量</w:t>
      </w:r>
      <w:r>
        <w:rPr>
          <w:rFonts w:ascii="仿宋" w:eastAsia="仿宋" w:hAnsi="仿宋" w:cs="仿宋" w:hint="eastAsia"/>
          <w:szCs w:val="32"/>
        </w:rPr>
        <w:t>，</w:t>
      </w:r>
      <w:r>
        <w:rPr>
          <w:rFonts w:ascii="仿宋" w:eastAsia="仿宋" w:hAnsi="仿宋" w:cs="仿宋" w:hint="eastAsia"/>
          <w:szCs w:val="32"/>
        </w:rPr>
        <w:t>或完成高质量工作调研报告</w:t>
      </w:r>
      <w:r>
        <w:rPr>
          <w:rFonts w:ascii="仿宋" w:eastAsia="仿宋" w:hAnsi="仿宋" w:cs="仿宋" w:hint="eastAsia"/>
          <w:szCs w:val="32"/>
        </w:rPr>
        <w:t>1</w:t>
      </w:r>
      <w:r>
        <w:rPr>
          <w:rFonts w:ascii="仿宋" w:eastAsia="仿宋" w:hAnsi="仿宋" w:cs="仿宋" w:hint="eastAsia"/>
          <w:szCs w:val="32"/>
        </w:rPr>
        <w:t>篇以上</w:t>
      </w:r>
      <w:r>
        <w:rPr>
          <w:rFonts w:ascii="仿宋" w:eastAsia="仿宋" w:hAnsi="仿宋" w:cs="仿宋" w:hint="eastAsia"/>
          <w:szCs w:val="32"/>
        </w:rPr>
        <w:t>，或</w:t>
      </w:r>
      <w:r>
        <w:rPr>
          <w:rFonts w:ascii="仿宋" w:eastAsia="仿宋" w:hAnsi="仿宋" w:cs="仿宋" w:hint="eastAsia"/>
          <w:szCs w:val="32"/>
        </w:rPr>
        <w:t>取得其他经学校认定与之相当的业绩成果。</w:t>
      </w:r>
    </w:p>
    <w:p w:rsidR="00E45D41" w:rsidRDefault="00E45D41">
      <w:pPr>
        <w:spacing w:line="560" w:lineRule="exact"/>
        <w:ind w:firstLineChars="200" w:firstLine="640"/>
        <w:rPr>
          <w:rFonts w:ascii="仿宋_GB2312" w:cs="仿宋_GB2312"/>
          <w:szCs w:val="32"/>
        </w:rPr>
      </w:pPr>
    </w:p>
    <w:sectPr w:rsidR="00E45D41" w:rsidSect="00E45D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FEE" w:rsidRDefault="00AF7FEE" w:rsidP="00E45D41">
      <w:r>
        <w:separator/>
      </w:r>
    </w:p>
  </w:endnote>
  <w:endnote w:type="continuationSeparator" w:id="1">
    <w:p w:rsidR="00AF7FEE" w:rsidRDefault="00AF7FEE" w:rsidP="00E45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41" w:rsidRDefault="00E45D41">
    <w:pPr>
      <w:pStyle w:val="a4"/>
    </w:pPr>
    <w:r>
      <w:pict>
        <v:shapetype id="_x0000_t202" coordsize="21600,21600" o:spt="202" path="m,l,21600r21600,l21600,xe">
          <v:stroke joinstyle="miter"/>
          <v:path gradientshapeok="t" o:connecttype="rect"/>
        </v:shapetype>
        <v:shape id="_x0000_s4099" type="#_x0000_t202" style="position:absolute;margin-left:0;margin-top:0;width:2in;height:2in;z-index:251658240;mso-wrap-style:none;mso-position-horizontal:center;mso-position-horizontal-relative:margin" filled="f" stroked="f">
          <v:textbox style="mso-fit-shape-to-text:t" inset="0,0,0,0">
            <w:txbxContent>
              <w:p w:rsidR="00E45D41" w:rsidRDefault="00E45D41">
                <w:pPr>
                  <w:snapToGrid w:val="0"/>
                  <w:rPr>
                    <w:sz w:val="18"/>
                  </w:rPr>
                </w:pPr>
                <w:r>
                  <w:rPr>
                    <w:rFonts w:hint="eastAsia"/>
                    <w:sz w:val="18"/>
                  </w:rPr>
                  <w:fldChar w:fldCharType="begin"/>
                </w:r>
                <w:r w:rsidR="00AF7FEE">
                  <w:rPr>
                    <w:rFonts w:hint="eastAsia"/>
                    <w:sz w:val="18"/>
                  </w:rPr>
                  <w:instrText xml:space="preserve"> PAGE  \* MERGEFORMAT </w:instrText>
                </w:r>
                <w:r>
                  <w:rPr>
                    <w:rFonts w:hint="eastAsia"/>
                    <w:sz w:val="18"/>
                  </w:rPr>
                  <w:fldChar w:fldCharType="separate"/>
                </w:r>
                <w:r w:rsidR="00C25540">
                  <w:rPr>
                    <w:noProof/>
                    <w:sz w:val="18"/>
                  </w:rPr>
                  <w:t>1</w:t>
                </w:r>
                <w:r>
                  <w:rPr>
                    <w:rFonts w:hint="eastAsia"/>
                    <w:sz w:val="18"/>
                  </w:rPr>
                  <w:fldChar w:fldCharType="end"/>
                </w:r>
              </w:p>
            </w:txbxContent>
          </v:textbox>
          <w10:wrap anchorx="margin"/>
        </v:shape>
      </w:pict>
    </w:r>
    <w:r w:rsidR="00AF7FE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FEE" w:rsidRDefault="00AF7FEE" w:rsidP="00E45D41">
      <w:r>
        <w:separator/>
      </w:r>
    </w:p>
  </w:footnote>
  <w:footnote w:type="continuationSeparator" w:id="1">
    <w:p w:rsidR="00AF7FEE" w:rsidRDefault="00AF7FEE" w:rsidP="00E45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FBF"/>
    <w:multiLevelType w:val="multilevel"/>
    <w:tmpl w:val="1BFB2FBF"/>
    <w:lvl w:ilvl="0">
      <w:start w:val="1"/>
      <w:numFmt w:val="japaneseCounting"/>
      <w:lvlText w:val="第%1章"/>
      <w:lvlJc w:val="left"/>
      <w:pPr>
        <w:ind w:left="2047" w:hanging="1404"/>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580E0C60"/>
    <w:multiLevelType w:val="multilevel"/>
    <w:tmpl w:val="580E0C60"/>
    <w:lvl w:ilvl="0">
      <w:start w:val="1"/>
      <w:numFmt w:val="chineseCounting"/>
      <w:suff w:val="nothing"/>
      <w:lvlText w:val="第%1条　"/>
      <w:lvlJc w:val="left"/>
      <w:pPr>
        <w:tabs>
          <w:tab w:val="left" w:pos="0"/>
        </w:tabs>
        <w:ind w:firstLine="40"/>
      </w:pPr>
      <w:rPr>
        <w:rFonts w:ascii="宋体" w:eastAsia="仿宋_GB2312" w:hAnsi="宋体" w:cs="宋体" w:hint="eastAsia"/>
        <w:b/>
        <w:sz w:val="32"/>
      </w:rPr>
    </w:lvl>
    <w:lvl w:ilvl="1">
      <w:start w:val="1"/>
      <w:numFmt w:val="chineseCounting"/>
      <w:suff w:val="nothing"/>
      <w:lvlText w:val="第%2节　"/>
      <w:lvlJc w:val="left"/>
      <w:pPr>
        <w:ind w:firstLine="402"/>
      </w:pPr>
      <w:rPr>
        <w:rFonts w:cs="Times New Roman" w:hint="eastAsia"/>
      </w:rPr>
    </w:lvl>
    <w:lvl w:ilvl="2">
      <w:start w:val="1"/>
      <w:numFmt w:val="chineseCounting"/>
      <w:suff w:val="nothing"/>
      <w:lvlText w:val="第%3条　"/>
      <w:lvlJc w:val="left"/>
      <w:pPr>
        <w:ind w:firstLine="402"/>
      </w:pPr>
      <w:rPr>
        <w:rFonts w:cs="Times New Roman" w:hint="eastAsia"/>
      </w:rPr>
    </w:lvl>
    <w:lvl w:ilvl="3">
      <w:start w:val="1"/>
      <w:numFmt w:val="chineseCounting"/>
      <w:suff w:val="nothing"/>
      <w:lvlText w:val="（%4）"/>
      <w:lvlJc w:val="left"/>
      <w:pPr>
        <w:ind w:firstLine="402"/>
      </w:pPr>
      <w:rPr>
        <w:rFonts w:cs="Times New Roman" w:hint="eastAsia"/>
      </w:rPr>
    </w:lvl>
    <w:lvl w:ilvl="4">
      <w:start w:val="1"/>
      <w:numFmt w:val="decimal"/>
      <w:suff w:val="nothing"/>
      <w:lvlText w:val="%5．"/>
      <w:lvlJc w:val="left"/>
      <w:pPr>
        <w:ind w:firstLine="402"/>
      </w:pPr>
      <w:rPr>
        <w:rFonts w:cs="Times New Roman" w:hint="eastAsia"/>
      </w:rPr>
    </w:lvl>
    <w:lvl w:ilvl="5">
      <w:start w:val="1"/>
      <w:numFmt w:val="decimal"/>
      <w:suff w:val="nothing"/>
      <w:lvlText w:val="（%6）"/>
      <w:lvlJc w:val="left"/>
      <w:pPr>
        <w:ind w:firstLine="402"/>
      </w:pPr>
      <w:rPr>
        <w:rFonts w:cs="Times New Roman" w:hint="eastAsia"/>
      </w:rPr>
    </w:lvl>
    <w:lvl w:ilvl="6">
      <w:start w:val="1"/>
      <w:numFmt w:val="decimalEnclosedCircleChinese"/>
      <w:suff w:val="nothing"/>
      <w:lvlText w:val="%7 "/>
      <w:lvlJc w:val="left"/>
      <w:pPr>
        <w:ind w:firstLine="402"/>
      </w:pPr>
      <w:rPr>
        <w:rFonts w:cs="Times New Roman" w:hint="eastAsia"/>
      </w:rPr>
    </w:lvl>
    <w:lvl w:ilvl="7">
      <w:start w:val="1"/>
      <w:numFmt w:val="decimal"/>
      <w:suff w:val="nothing"/>
      <w:lvlText w:val="%8）"/>
      <w:lvlJc w:val="left"/>
      <w:pPr>
        <w:ind w:firstLine="402"/>
      </w:pPr>
      <w:rPr>
        <w:rFonts w:cs="Times New Roman" w:hint="eastAsia"/>
      </w:rPr>
    </w:lvl>
    <w:lvl w:ilvl="8">
      <w:start w:val="1"/>
      <w:numFmt w:val="lowerLetter"/>
      <w:suff w:val="nothing"/>
      <w:lvlText w:val="%9．"/>
      <w:lvlJc w:val="left"/>
      <w:pPr>
        <w:ind w:firstLine="402"/>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A6D"/>
    <w:rsid w:val="000B6AF0"/>
    <w:rsid w:val="000D03F1"/>
    <w:rsid w:val="001138B0"/>
    <w:rsid w:val="001938AA"/>
    <w:rsid w:val="002C1A6D"/>
    <w:rsid w:val="003677A7"/>
    <w:rsid w:val="00395A61"/>
    <w:rsid w:val="0044406C"/>
    <w:rsid w:val="004A2FF8"/>
    <w:rsid w:val="004D7563"/>
    <w:rsid w:val="00547A03"/>
    <w:rsid w:val="00554D29"/>
    <w:rsid w:val="00596A74"/>
    <w:rsid w:val="00653BD2"/>
    <w:rsid w:val="006A71A2"/>
    <w:rsid w:val="006B2D13"/>
    <w:rsid w:val="00852A6B"/>
    <w:rsid w:val="008665F8"/>
    <w:rsid w:val="008B58B8"/>
    <w:rsid w:val="008F6462"/>
    <w:rsid w:val="00995136"/>
    <w:rsid w:val="009A2D41"/>
    <w:rsid w:val="009E2A76"/>
    <w:rsid w:val="00A417DB"/>
    <w:rsid w:val="00A8463F"/>
    <w:rsid w:val="00AB52CD"/>
    <w:rsid w:val="00AB6A30"/>
    <w:rsid w:val="00AE7BD8"/>
    <w:rsid w:val="00AF52E0"/>
    <w:rsid w:val="00AF7FEE"/>
    <w:rsid w:val="00B751A0"/>
    <w:rsid w:val="00BB2E6D"/>
    <w:rsid w:val="00C11D62"/>
    <w:rsid w:val="00C25540"/>
    <w:rsid w:val="00C87FD7"/>
    <w:rsid w:val="00D20C2A"/>
    <w:rsid w:val="00E345DB"/>
    <w:rsid w:val="00E3620A"/>
    <w:rsid w:val="00E45D41"/>
    <w:rsid w:val="00E50637"/>
    <w:rsid w:val="00F232BA"/>
    <w:rsid w:val="00F30996"/>
    <w:rsid w:val="00FA0A02"/>
    <w:rsid w:val="00FA3069"/>
    <w:rsid w:val="0405300F"/>
    <w:rsid w:val="0B63496F"/>
    <w:rsid w:val="0C3A63CF"/>
    <w:rsid w:val="0C503BB5"/>
    <w:rsid w:val="0DA21AD7"/>
    <w:rsid w:val="0F432982"/>
    <w:rsid w:val="0FFE4AF3"/>
    <w:rsid w:val="10A04D47"/>
    <w:rsid w:val="11803135"/>
    <w:rsid w:val="127F5D98"/>
    <w:rsid w:val="150D06EA"/>
    <w:rsid w:val="19BD1F30"/>
    <w:rsid w:val="1E107B2D"/>
    <w:rsid w:val="21195BE5"/>
    <w:rsid w:val="211B1E01"/>
    <w:rsid w:val="21E9654E"/>
    <w:rsid w:val="254A2186"/>
    <w:rsid w:val="25633FB7"/>
    <w:rsid w:val="26486642"/>
    <w:rsid w:val="286D0D8A"/>
    <w:rsid w:val="29E359C0"/>
    <w:rsid w:val="2C40566F"/>
    <w:rsid w:val="2E6C4E11"/>
    <w:rsid w:val="2EE821A8"/>
    <w:rsid w:val="302E3D69"/>
    <w:rsid w:val="337C4C3B"/>
    <w:rsid w:val="37E270A7"/>
    <w:rsid w:val="39F14961"/>
    <w:rsid w:val="3E1B2C3D"/>
    <w:rsid w:val="3F052CF9"/>
    <w:rsid w:val="3F0608B0"/>
    <w:rsid w:val="41DF02D1"/>
    <w:rsid w:val="44DF77F4"/>
    <w:rsid w:val="45532798"/>
    <w:rsid w:val="46F75834"/>
    <w:rsid w:val="470D7E81"/>
    <w:rsid w:val="4830702D"/>
    <w:rsid w:val="48661315"/>
    <w:rsid w:val="4C112B25"/>
    <w:rsid w:val="4DC4364E"/>
    <w:rsid w:val="4E1375E7"/>
    <w:rsid w:val="51F46DD1"/>
    <w:rsid w:val="53326086"/>
    <w:rsid w:val="54816550"/>
    <w:rsid w:val="557E72DC"/>
    <w:rsid w:val="5D8640A6"/>
    <w:rsid w:val="6023679D"/>
    <w:rsid w:val="611F740A"/>
    <w:rsid w:val="65A27E8E"/>
    <w:rsid w:val="665B63CC"/>
    <w:rsid w:val="68104BCF"/>
    <w:rsid w:val="69087093"/>
    <w:rsid w:val="691510E2"/>
    <w:rsid w:val="69496405"/>
    <w:rsid w:val="6B0C5D28"/>
    <w:rsid w:val="6C357A0B"/>
    <w:rsid w:val="6FA563C0"/>
    <w:rsid w:val="71D83C69"/>
    <w:rsid w:val="74CD4880"/>
    <w:rsid w:val="7567626D"/>
    <w:rsid w:val="798F5D7F"/>
    <w:rsid w:val="7F6C573B"/>
    <w:rsid w:val="7FEF5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4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E45D41"/>
    <w:pPr>
      <w:spacing w:after="120"/>
      <w:ind w:leftChars="200" w:left="420"/>
    </w:pPr>
    <w:rPr>
      <w:rFonts w:ascii="Calibri" w:eastAsia="宋体" w:hAnsi="Calibri"/>
      <w:sz w:val="21"/>
      <w:szCs w:val="24"/>
    </w:rPr>
  </w:style>
  <w:style w:type="paragraph" w:styleId="a4">
    <w:name w:val="footer"/>
    <w:basedOn w:val="a"/>
    <w:link w:val="Char0"/>
    <w:uiPriority w:val="99"/>
    <w:qFormat/>
    <w:rsid w:val="00E45D41"/>
    <w:pPr>
      <w:tabs>
        <w:tab w:val="center" w:pos="4153"/>
        <w:tab w:val="right" w:pos="8306"/>
      </w:tabs>
      <w:snapToGrid w:val="0"/>
      <w:jc w:val="left"/>
    </w:pPr>
    <w:rPr>
      <w:sz w:val="18"/>
    </w:rPr>
  </w:style>
  <w:style w:type="paragraph" w:styleId="a5">
    <w:name w:val="header"/>
    <w:basedOn w:val="a"/>
    <w:link w:val="Char1"/>
    <w:uiPriority w:val="99"/>
    <w:qFormat/>
    <w:rsid w:val="00E45D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E45D41"/>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qFormat/>
    <w:locked/>
    <w:rsid w:val="00E45D41"/>
    <w:rPr>
      <w:rFonts w:eastAsia="宋体" w:cs="Times New Roman"/>
      <w:sz w:val="24"/>
      <w:szCs w:val="24"/>
    </w:rPr>
  </w:style>
  <w:style w:type="character" w:customStyle="1" w:styleId="Char0">
    <w:name w:val="页脚 Char"/>
    <w:basedOn w:val="a0"/>
    <w:link w:val="a4"/>
    <w:uiPriority w:val="99"/>
    <w:semiHidden/>
    <w:qFormat/>
    <w:rsid w:val="00E45D41"/>
    <w:rPr>
      <w:rFonts w:ascii="Times New Roman" w:eastAsia="仿宋_GB2312" w:hAnsi="Times New Roman"/>
      <w:sz w:val="18"/>
      <w:szCs w:val="18"/>
    </w:rPr>
  </w:style>
  <w:style w:type="character" w:customStyle="1" w:styleId="Char1">
    <w:name w:val="页眉 Char"/>
    <w:basedOn w:val="a0"/>
    <w:link w:val="a5"/>
    <w:uiPriority w:val="99"/>
    <w:semiHidden/>
    <w:qFormat/>
    <w:rsid w:val="00E45D41"/>
    <w:rPr>
      <w:rFonts w:ascii="Times New Roman" w:eastAsia="仿宋_GB2312" w:hAnsi="Times New Roman"/>
      <w:sz w:val="18"/>
      <w:szCs w:val="18"/>
    </w:rPr>
  </w:style>
  <w:style w:type="character" w:customStyle="1" w:styleId="Char10">
    <w:name w:val="正文文本缩进 Char1"/>
    <w:basedOn w:val="a0"/>
    <w:uiPriority w:val="99"/>
    <w:semiHidden/>
    <w:qFormat/>
    <w:rsid w:val="00E45D41"/>
    <w:rPr>
      <w:rFonts w:ascii="Times New Roman" w:eastAsia="仿宋_GB2312" w:hAnsi="Times New Roman" w:cs="Times New Roman"/>
      <w:sz w:val="20"/>
      <w:szCs w:val="20"/>
    </w:rPr>
  </w:style>
  <w:style w:type="paragraph" w:customStyle="1" w:styleId="ListParagraph1">
    <w:name w:val="List Paragraph1"/>
    <w:basedOn w:val="a"/>
    <w:uiPriority w:val="99"/>
    <w:qFormat/>
    <w:rsid w:val="00E45D4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2476</Words>
  <Characters>14114</Characters>
  <Application>Microsoft Office Word</Application>
  <DocSecurity>0</DocSecurity>
  <Lines>117</Lines>
  <Paragraphs>33</Paragraphs>
  <ScaleCrop>false</ScaleCrop>
  <Company>Microsoft</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2017-06-16T08:47:00Z</cp:lastPrinted>
  <dcterms:created xsi:type="dcterms:W3CDTF">2017-06-17T00:36:00Z</dcterms:created>
  <dcterms:modified xsi:type="dcterms:W3CDTF">2017-06-17T00:36:00Z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